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Ind w:w="-567" w:type="dxa"/>
        <w:tblLayout w:type="fixed"/>
        <w:tblCellMar>
          <w:left w:w="0" w:type="dxa"/>
          <w:right w:w="0" w:type="dxa"/>
        </w:tblCellMar>
        <w:tblLook w:val="04A0" w:firstRow="1" w:lastRow="0" w:firstColumn="1" w:lastColumn="0" w:noHBand="0" w:noVBand="1"/>
      </w:tblPr>
      <w:tblGrid>
        <w:gridCol w:w="10773"/>
      </w:tblGrid>
      <w:tr w:rsidR="00E2361D" w:rsidRPr="00AE7F5E" w:rsidTr="00BF120A">
        <w:trPr>
          <w:cantSplit/>
          <w:trHeight w:hRule="exact" w:val="1680"/>
        </w:trPr>
        <w:tc>
          <w:tcPr>
            <w:tcW w:w="8505" w:type="dxa"/>
          </w:tcPr>
          <w:p w:rsidR="00E2361D" w:rsidRPr="00AE7F5E" w:rsidRDefault="00E2361D" w:rsidP="00BF120A">
            <w:pPr>
              <w:tabs>
                <w:tab w:val="left" w:pos="284"/>
              </w:tabs>
              <w:snapToGrid w:val="0"/>
              <w:spacing w:after="0" w:line="240" w:lineRule="auto"/>
              <w:jc w:val="right"/>
              <w:rPr>
                <w:rFonts w:ascii="Arial" w:eastAsia="Times New Roman" w:hAnsi="Arial" w:cs="Arial"/>
                <w:sz w:val="24"/>
                <w:szCs w:val="24"/>
                <w:lang w:eastAsia="de-DE"/>
              </w:rPr>
            </w:pPr>
            <w:r w:rsidRPr="00AE7F5E">
              <w:rPr>
                <w:rFonts w:ascii="Times New Roman" w:eastAsia="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4291965</wp:posOffset>
                  </wp:positionH>
                  <wp:positionV relativeFrom="paragraph">
                    <wp:posOffset>-89535</wp:posOffset>
                  </wp:positionV>
                  <wp:extent cx="1135380" cy="1117600"/>
                  <wp:effectExtent l="0" t="0" r="762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5380" cy="1117600"/>
                          </a:xfrm>
                          <a:prstGeom prst="rect">
                            <a:avLst/>
                          </a:prstGeom>
                          <a:noFill/>
                        </pic:spPr>
                      </pic:pic>
                    </a:graphicData>
                  </a:graphic>
                </wp:anchor>
              </w:drawing>
            </w:r>
          </w:p>
          <w:p w:rsidR="00E2361D" w:rsidRPr="00AE7F5E" w:rsidRDefault="00E2361D" w:rsidP="00BF120A">
            <w:pPr>
              <w:tabs>
                <w:tab w:val="left" w:pos="284"/>
              </w:tabs>
              <w:spacing w:after="0" w:line="240" w:lineRule="auto"/>
              <w:jc w:val="right"/>
              <w:rPr>
                <w:rFonts w:ascii="Arial" w:eastAsia="Times New Roman" w:hAnsi="Arial" w:cs="Arial"/>
                <w:sz w:val="24"/>
                <w:szCs w:val="24"/>
                <w:lang w:eastAsia="de-DE"/>
              </w:rPr>
            </w:pPr>
          </w:p>
          <w:p w:rsidR="00E2361D" w:rsidRPr="00AE7F5E" w:rsidRDefault="00E2361D" w:rsidP="00BF120A">
            <w:pPr>
              <w:tabs>
                <w:tab w:val="left" w:pos="284"/>
              </w:tabs>
              <w:spacing w:after="0" w:line="240" w:lineRule="auto"/>
              <w:jc w:val="right"/>
              <w:rPr>
                <w:rFonts w:ascii="Arial" w:eastAsia="Times New Roman" w:hAnsi="Arial" w:cs="Arial"/>
                <w:sz w:val="24"/>
                <w:szCs w:val="24"/>
                <w:lang w:eastAsia="de-DE"/>
              </w:rPr>
            </w:pPr>
          </w:p>
          <w:p w:rsidR="00E2361D" w:rsidRPr="00AE7F5E" w:rsidRDefault="00E2361D" w:rsidP="00BF120A">
            <w:pPr>
              <w:tabs>
                <w:tab w:val="left" w:pos="284"/>
              </w:tabs>
              <w:spacing w:after="0" w:line="240" w:lineRule="auto"/>
              <w:jc w:val="right"/>
              <w:rPr>
                <w:rFonts w:ascii="Arial" w:eastAsia="Times New Roman" w:hAnsi="Arial" w:cs="Arial"/>
                <w:sz w:val="28"/>
                <w:szCs w:val="28"/>
                <w:lang w:eastAsia="de-DE"/>
              </w:rPr>
            </w:pPr>
            <w:r w:rsidRPr="00AE7F5E">
              <w:rPr>
                <w:rFonts w:ascii="Arial" w:eastAsia="Times New Roman" w:hAnsi="Arial" w:cs="Arial"/>
                <w:sz w:val="28"/>
                <w:szCs w:val="28"/>
                <w:lang w:eastAsia="de-DE"/>
              </w:rPr>
              <w:tab/>
              <w:t>FELIX-FECHENBACH-BERUFSKOLLEG</w:t>
            </w:r>
          </w:p>
          <w:p w:rsidR="00E2361D" w:rsidRPr="00AE7F5E" w:rsidRDefault="00E2361D" w:rsidP="00BF120A">
            <w:pPr>
              <w:tabs>
                <w:tab w:val="left" w:pos="284"/>
                <w:tab w:val="left" w:pos="5103"/>
              </w:tabs>
              <w:spacing w:after="0" w:line="240" w:lineRule="auto"/>
              <w:jc w:val="right"/>
              <w:rPr>
                <w:rFonts w:ascii="Arial" w:eastAsia="Times New Roman" w:hAnsi="Arial" w:cs="Arial"/>
                <w:sz w:val="24"/>
                <w:szCs w:val="24"/>
                <w:lang w:eastAsia="de-DE"/>
              </w:rPr>
            </w:pPr>
            <w:r w:rsidRPr="00AE7F5E">
              <w:rPr>
                <w:rFonts w:ascii="Arial" w:eastAsia="Times New Roman" w:hAnsi="Arial" w:cs="Arial"/>
                <w:sz w:val="24"/>
                <w:szCs w:val="24"/>
                <w:lang w:eastAsia="de-DE"/>
              </w:rPr>
              <w:tab/>
              <w:t>des Kreises Lippe in Detmold</w:t>
            </w:r>
          </w:p>
        </w:tc>
      </w:tr>
    </w:tbl>
    <w:p w:rsidR="007452FC" w:rsidRDefault="007452FC" w:rsidP="001B778F">
      <w:pPr>
        <w:pStyle w:val="Verzeichnis1"/>
      </w:pPr>
    </w:p>
    <w:p w:rsidR="007452FC" w:rsidRDefault="007452FC" w:rsidP="007452FC"/>
    <w:p w:rsidR="00353914" w:rsidRDefault="00353914" w:rsidP="007452FC"/>
    <w:p w:rsidR="00353914" w:rsidRDefault="00353914" w:rsidP="007452FC"/>
    <w:p w:rsidR="00353914" w:rsidRDefault="00353914" w:rsidP="007452FC"/>
    <w:p w:rsidR="00353914" w:rsidRDefault="00353914" w:rsidP="007452FC"/>
    <w:p w:rsidR="00353914" w:rsidRDefault="00353914" w:rsidP="007452FC"/>
    <w:p w:rsidR="007452FC" w:rsidRDefault="007452FC" w:rsidP="007452FC"/>
    <w:p w:rsidR="007452FC" w:rsidRPr="00952C13" w:rsidRDefault="007452FC" w:rsidP="007452FC">
      <w:pPr>
        <w:jc w:val="center"/>
        <w:rPr>
          <w:rFonts w:ascii="Arial" w:hAnsi="Arial" w:cs="Arial"/>
          <w:sz w:val="48"/>
          <w:szCs w:val="48"/>
        </w:rPr>
      </w:pPr>
      <w:r w:rsidRPr="00952C13">
        <w:rPr>
          <w:rFonts w:ascii="Arial" w:hAnsi="Arial" w:cs="Arial"/>
          <w:sz w:val="48"/>
          <w:szCs w:val="48"/>
        </w:rPr>
        <w:t>Methodenhandbuch</w:t>
      </w:r>
    </w:p>
    <w:p w:rsidR="007452FC" w:rsidRPr="00952C13" w:rsidRDefault="007452FC" w:rsidP="007452FC">
      <w:pPr>
        <w:jc w:val="center"/>
        <w:rPr>
          <w:rFonts w:ascii="Arial" w:hAnsi="Arial" w:cs="Arial"/>
          <w:sz w:val="48"/>
          <w:szCs w:val="48"/>
        </w:rPr>
      </w:pPr>
      <w:r w:rsidRPr="00952C13">
        <w:rPr>
          <w:rFonts w:ascii="Arial" w:hAnsi="Arial" w:cs="Arial"/>
          <w:sz w:val="48"/>
          <w:szCs w:val="48"/>
        </w:rPr>
        <w:t>Berufliches Gymnasium</w:t>
      </w:r>
    </w:p>
    <w:p w:rsidR="00E2361D" w:rsidRDefault="00E2361D" w:rsidP="007452FC">
      <w:pPr>
        <w:jc w:val="center"/>
        <w:rPr>
          <w:b/>
          <w:sz w:val="48"/>
          <w:szCs w:val="48"/>
        </w:rPr>
      </w:pPr>
    </w:p>
    <w:p w:rsidR="00E2361D" w:rsidRDefault="00E2361D" w:rsidP="007452FC">
      <w:pPr>
        <w:jc w:val="center"/>
        <w:rPr>
          <w:b/>
          <w:sz w:val="48"/>
          <w:szCs w:val="48"/>
        </w:rPr>
      </w:pPr>
    </w:p>
    <w:p w:rsidR="00E2361D" w:rsidRDefault="00E2361D" w:rsidP="007452FC">
      <w:pPr>
        <w:jc w:val="center"/>
        <w:rPr>
          <w:b/>
          <w:sz w:val="48"/>
          <w:szCs w:val="48"/>
        </w:rPr>
      </w:pPr>
    </w:p>
    <w:p w:rsidR="00E2361D" w:rsidRDefault="00E2361D" w:rsidP="007452FC">
      <w:pPr>
        <w:jc w:val="center"/>
        <w:rPr>
          <w:b/>
          <w:sz w:val="48"/>
          <w:szCs w:val="48"/>
        </w:rPr>
      </w:pPr>
    </w:p>
    <w:p w:rsidR="00E2361D" w:rsidRDefault="00E2361D" w:rsidP="007452FC">
      <w:pPr>
        <w:jc w:val="center"/>
        <w:rPr>
          <w:b/>
          <w:sz w:val="48"/>
          <w:szCs w:val="48"/>
        </w:rPr>
      </w:pPr>
    </w:p>
    <w:p w:rsidR="00E2361D" w:rsidRDefault="00E2361D" w:rsidP="007452FC">
      <w:pPr>
        <w:jc w:val="center"/>
        <w:rPr>
          <w:b/>
          <w:sz w:val="48"/>
          <w:szCs w:val="48"/>
        </w:rPr>
      </w:pPr>
    </w:p>
    <w:p w:rsidR="00E2361D" w:rsidRDefault="00E2361D" w:rsidP="007452FC">
      <w:pPr>
        <w:jc w:val="center"/>
        <w:rPr>
          <w:b/>
          <w:sz w:val="48"/>
          <w:szCs w:val="48"/>
        </w:rPr>
      </w:pPr>
    </w:p>
    <w:p w:rsidR="00952C13" w:rsidRDefault="00952C13" w:rsidP="007452FC">
      <w:pPr>
        <w:jc w:val="center"/>
        <w:rPr>
          <w:b/>
          <w:sz w:val="48"/>
          <w:szCs w:val="48"/>
        </w:rPr>
      </w:pPr>
    </w:p>
    <w:p w:rsidR="00E2361D" w:rsidRPr="00952C13" w:rsidRDefault="00612C4A" w:rsidP="00E2361D">
      <w:pPr>
        <w:jc w:val="right"/>
        <w:rPr>
          <w:rFonts w:ascii="Arial" w:hAnsi="Arial"/>
          <w:sz w:val="36"/>
          <w:szCs w:val="36"/>
        </w:rPr>
      </w:pPr>
      <w:r>
        <w:rPr>
          <w:rFonts w:ascii="Arial" w:hAnsi="Arial"/>
          <w:sz w:val="36"/>
          <w:szCs w:val="36"/>
        </w:rPr>
        <w:t>Stand: Juli 2018</w:t>
      </w:r>
    </w:p>
    <w:p w:rsidR="007452FC" w:rsidRDefault="007452FC">
      <w:pPr>
        <w:rPr>
          <w:b/>
        </w:rPr>
      </w:pPr>
      <w:r>
        <w:rPr>
          <w:b/>
        </w:rPr>
        <w:br w:type="page"/>
      </w:r>
    </w:p>
    <w:p w:rsidR="007452FC" w:rsidRDefault="007452FC" w:rsidP="001B778F">
      <w:pPr>
        <w:pStyle w:val="Verzeichnis1"/>
      </w:pPr>
    </w:p>
    <w:p w:rsidR="0083036D" w:rsidRPr="0083036D" w:rsidRDefault="0083036D" w:rsidP="0083036D"/>
    <w:p w:rsidR="00D0597F" w:rsidRPr="001B778F" w:rsidRDefault="00D0597F" w:rsidP="001B778F">
      <w:pPr>
        <w:pStyle w:val="Verzeichnis1"/>
      </w:pPr>
      <w:r w:rsidRPr="001B778F">
        <w:t>Inhaltsverzeichnis</w:t>
      </w:r>
    </w:p>
    <w:p w:rsidR="00D0597F" w:rsidRDefault="00D0597F" w:rsidP="001B778F">
      <w:pPr>
        <w:pStyle w:val="Verzeichnis1"/>
      </w:pPr>
    </w:p>
    <w:p w:rsidR="00D0597F" w:rsidRDefault="00D0597F" w:rsidP="001B778F">
      <w:pPr>
        <w:pStyle w:val="Verzeichnis1"/>
      </w:pPr>
    </w:p>
    <w:p w:rsidR="002F60E2" w:rsidRDefault="00775E80">
      <w:pPr>
        <w:pStyle w:val="Verzeichnis1"/>
        <w:rPr>
          <w:rFonts w:eastAsiaTheme="minorEastAsia"/>
          <w:b w:val="0"/>
          <w:noProof/>
          <w:sz w:val="22"/>
          <w:szCs w:val="22"/>
          <w:lang w:eastAsia="de-DE"/>
        </w:rPr>
      </w:pPr>
      <w:r>
        <w:fldChar w:fldCharType="begin"/>
      </w:r>
      <w:r w:rsidR="00450687">
        <w:instrText xml:space="preserve"> TOC \o "1-3" \h \z \u </w:instrText>
      </w:r>
      <w:r>
        <w:fldChar w:fldCharType="separate"/>
      </w:r>
      <w:hyperlink w:anchor="_Toc524376853" w:history="1">
        <w:r w:rsidR="002F60E2" w:rsidRPr="0064528F">
          <w:rPr>
            <w:rStyle w:val="Hyperlink"/>
            <w:noProof/>
          </w:rPr>
          <w:t>1.</w:t>
        </w:r>
        <w:r w:rsidR="002F60E2">
          <w:rPr>
            <w:rFonts w:eastAsiaTheme="minorEastAsia"/>
            <w:b w:val="0"/>
            <w:noProof/>
            <w:sz w:val="22"/>
            <w:szCs w:val="22"/>
            <w:lang w:eastAsia="de-DE"/>
          </w:rPr>
          <w:tab/>
        </w:r>
        <w:r w:rsidR="002F60E2" w:rsidRPr="0064528F">
          <w:rPr>
            <w:rStyle w:val="Hyperlink"/>
            <w:noProof/>
          </w:rPr>
          <w:t>Texterschließungskompetenz</w:t>
        </w:r>
        <w:r w:rsidR="002F60E2">
          <w:rPr>
            <w:noProof/>
            <w:webHidden/>
          </w:rPr>
          <w:tab/>
        </w:r>
        <w:r w:rsidR="002F60E2">
          <w:rPr>
            <w:noProof/>
            <w:webHidden/>
          </w:rPr>
          <w:fldChar w:fldCharType="begin"/>
        </w:r>
        <w:r w:rsidR="002F60E2">
          <w:rPr>
            <w:noProof/>
            <w:webHidden/>
          </w:rPr>
          <w:instrText xml:space="preserve"> PAGEREF _Toc524376853 \h </w:instrText>
        </w:r>
        <w:r w:rsidR="002F60E2">
          <w:rPr>
            <w:noProof/>
            <w:webHidden/>
          </w:rPr>
        </w:r>
        <w:r w:rsidR="002F60E2">
          <w:rPr>
            <w:noProof/>
            <w:webHidden/>
          </w:rPr>
          <w:fldChar w:fldCharType="separate"/>
        </w:r>
        <w:r w:rsidR="003B3A55">
          <w:rPr>
            <w:noProof/>
            <w:webHidden/>
          </w:rPr>
          <w:t>4</w:t>
        </w:r>
        <w:r w:rsidR="002F60E2">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54" w:history="1">
        <w:r w:rsidRPr="0064528F">
          <w:rPr>
            <w:rStyle w:val="Hyperlink"/>
            <w:noProof/>
          </w:rPr>
          <w:t>1.1.</w:t>
        </w:r>
        <w:r>
          <w:rPr>
            <w:rFonts w:eastAsiaTheme="minorEastAsia"/>
            <w:noProof/>
            <w:lang w:eastAsia="de-DE"/>
          </w:rPr>
          <w:tab/>
        </w:r>
        <w:r w:rsidRPr="0064528F">
          <w:rPr>
            <w:rStyle w:val="Hyperlink"/>
            <w:noProof/>
          </w:rPr>
          <w:t>Erschließung des gesamten Textes</w:t>
        </w:r>
        <w:r>
          <w:rPr>
            <w:noProof/>
            <w:webHidden/>
          </w:rPr>
          <w:tab/>
        </w:r>
        <w:r>
          <w:rPr>
            <w:noProof/>
            <w:webHidden/>
          </w:rPr>
          <w:fldChar w:fldCharType="begin"/>
        </w:r>
        <w:r>
          <w:rPr>
            <w:noProof/>
            <w:webHidden/>
          </w:rPr>
          <w:instrText xml:space="preserve"> PAGEREF _Toc524376854 \h </w:instrText>
        </w:r>
        <w:r>
          <w:rPr>
            <w:noProof/>
            <w:webHidden/>
          </w:rPr>
        </w:r>
        <w:r>
          <w:rPr>
            <w:noProof/>
            <w:webHidden/>
          </w:rPr>
          <w:fldChar w:fldCharType="separate"/>
        </w:r>
        <w:r w:rsidR="003B3A55">
          <w:rPr>
            <w:noProof/>
            <w:webHidden/>
          </w:rPr>
          <w:t>4</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55" w:history="1">
        <w:r w:rsidRPr="0064528F">
          <w:rPr>
            <w:rStyle w:val="Hyperlink"/>
            <w:noProof/>
          </w:rPr>
          <w:t>1.1.1</w:t>
        </w:r>
        <w:r>
          <w:rPr>
            <w:rFonts w:eastAsiaTheme="minorEastAsia"/>
            <w:noProof/>
            <w:lang w:eastAsia="de-DE"/>
          </w:rPr>
          <w:tab/>
        </w:r>
        <w:r w:rsidRPr="0064528F">
          <w:rPr>
            <w:rStyle w:val="Hyperlink"/>
            <w:noProof/>
          </w:rPr>
          <w:t>Fünf Schritte zum Verstehen - Lesestrategie</w:t>
        </w:r>
        <w:r>
          <w:rPr>
            <w:noProof/>
            <w:webHidden/>
          </w:rPr>
          <w:tab/>
        </w:r>
        <w:r>
          <w:rPr>
            <w:noProof/>
            <w:webHidden/>
          </w:rPr>
          <w:fldChar w:fldCharType="begin"/>
        </w:r>
        <w:r>
          <w:rPr>
            <w:noProof/>
            <w:webHidden/>
          </w:rPr>
          <w:instrText xml:space="preserve"> PAGEREF _Toc524376855 \h </w:instrText>
        </w:r>
        <w:r>
          <w:rPr>
            <w:noProof/>
            <w:webHidden/>
          </w:rPr>
        </w:r>
        <w:r>
          <w:rPr>
            <w:noProof/>
            <w:webHidden/>
          </w:rPr>
          <w:fldChar w:fldCharType="separate"/>
        </w:r>
        <w:r w:rsidR="003B3A55">
          <w:rPr>
            <w:noProof/>
            <w:webHidden/>
          </w:rPr>
          <w:t>4</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56" w:history="1">
        <w:r w:rsidRPr="0064528F">
          <w:rPr>
            <w:rStyle w:val="Hyperlink"/>
            <w:noProof/>
          </w:rPr>
          <w:t>1.1.2.</w:t>
        </w:r>
        <w:r>
          <w:rPr>
            <w:rFonts w:eastAsiaTheme="minorEastAsia"/>
            <w:noProof/>
            <w:lang w:eastAsia="de-DE"/>
          </w:rPr>
          <w:tab/>
        </w:r>
        <w:r w:rsidRPr="0064528F">
          <w:rPr>
            <w:rStyle w:val="Hyperlink"/>
            <w:noProof/>
          </w:rPr>
          <w:t>Exzerpieren</w:t>
        </w:r>
        <w:r>
          <w:rPr>
            <w:noProof/>
            <w:webHidden/>
          </w:rPr>
          <w:tab/>
        </w:r>
        <w:r>
          <w:rPr>
            <w:noProof/>
            <w:webHidden/>
          </w:rPr>
          <w:fldChar w:fldCharType="begin"/>
        </w:r>
        <w:r>
          <w:rPr>
            <w:noProof/>
            <w:webHidden/>
          </w:rPr>
          <w:instrText xml:space="preserve"> PAGEREF _Toc524376856 \h </w:instrText>
        </w:r>
        <w:r>
          <w:rPr>
            <w:noProof/>
            <w:webHidden/>
          </w:rPr>
        </w:r>
        <w:r>
          <w:rPr>
            <w:noProof/>
            <w:webHidden/>
          </w:rPr>
          <w:fldChar w:fldCharType="separate"/>
        </w:r>
        <w:r w:rsidR="003B3A55">
          <w:rPr>
            <w:noProof/>
            <w:webHidden/>
          </w:rPr>
          <w:t>5</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57" w:history="1">
        <w:r w:rsidRPr="0064528F">
          <w:rPr>
            <w:rStyle w:val="Hyperlink"/>
            <w:noProof/>
          </w:rPr>
          <w:t>1.2.</w:t>
        </w:r>
        <w:r>
          <w:rPr>
            <w:rFonts w:eastAsiaTheme="minorEastAsia"/>
            <w:noProof/>
            <w:lang w:eastAsia="de-DE"/>
          </w:rPr>
          <w:tab/>
        </w:r>
        <w:r w:rsidRPr="0064528F">
          <w:rPr>
            <w:rStyle w:val="Hyperlink"/>
            <w:noProof/>
          </w:rPr>
          <w:t>Worterschließungskompetenz</w:t>
        </w:r>
        <w:r>
          <w:rPr>
            <w:noProof/>
            <w:webHidden/>
          </w:rPr>
          <w:tab/>
        </w:r>
        <w:r>
          <w:rPr>
            <w:noProof/>
            <w:webHidden/>
          </w:rPr>
          <w:fldChar w:fldCharType="begin"/>
        </w:r>
        <w:r>
          <w:rPr>
            <w:noProof/>
            <w:webHidden/>
          </w:rPr>
          <w:instrText xml:space="preserve"> PAGEREF _Toc524376857 \h </w:instrText>
        </w:r>
        <w:r>
          <w:rPr>
            <w:noProof/>
            <w:webHidden/>
          </w:rPr>
        </w:r>
        <w:r>
          <w:rPr>
            <w:noProof/>
            <w:webHidden/>
          </w:rPr>
          <w:fldChar w:fldCharType="separate"/>
        </w:r>
        <w:r w:rsidR="003B3A55">
          <w:rPr>
            <w:noProof/>
            <w:webHidden/>
          </w:rPr>
          <w:t>6</w:t>
        </w:r>
        <w:r>
          <w:rPr>
            <w:noProof/>
            <w:webHidden/>
          </w:rPr>
          <w:fldChar w:fldCharType="end"/>
        </w:r>
      </w:hyperlink>
    </w:p>
    <w:p w:rsidR="002F60E2" w:rsidRDefault="002F60E2">
      <w:pPr>
        <w:pStyle w:val="Verzeichnis1"/>
        <w:rPr>
          <w:rFonts w:eastAsiaTheme="minorEastAsia"/>
          <w:b w:val="0"/>
          <w:noProof/>
          <w:sz w:val="22"/>
          <w:szCs w:val="22"/>
          <w:lang w:eastAsia="de-DE"/>
        </w:rPr>
      </w:pPr>
      <w:hyperlink w:anchor="_Toc524376858" w:history="1">
        <w:r w:rsidRPr="0064528F">
          <w:rPr>
            <w:rStyle w:val="Hyperlink"/>
            <w:noProof/>
          </w:rPr>
          <w:t>2.</w:t>
        </w:r>
        <w:r>
          <w:rPr>
            <w:rFonts w:eastAsiaTheme="minorEastAsia"/>
            <w:b w:val="0"/>
            <w:noProof/>
            <w:sz w:val="22"/>
            <w:szCs w:val="22"/>
            <w:lang w:eastAsia="de-DE"/>
          </w:rPr>
          <w:tab/>
        </w:r>
        <w:r w:rsidRPr="0064528F">
          <w:rPr>
            <w:rStyle w:val="Hyperlink"/>
            <w:noProof/>
          </w:rPr>
          <w:t>Recherchekompetenz</w:t>
        </w:r>
        <w:r>
          <w:rPr>
            <w:noProof/>
            <w:webHidden/>
          </w:rPr>
          <w:tab/>
        </w:r>
        <w:r>
          <w:rPr>
            <w:noProof/>
            <w:webHidden/>
          </w:rPr>
          <w:fldChar w:fldCharType="begin"/>
        </w:r>
        <w:r>
          <w:rPr>
            <w:noProof/>
            <w:webHidden/>
          </w:rPr>
          <w:instrText xml:space="preserve"> PAGEREF _Toc524376858 \h </w:instrText>
        </w:r>
        <w:r>
          <w:rPr>
            <w:noProof/>
            <w:webHidden/>
          </w:rPr>
        </w:r>
        <w:r>
          <w:rPr>
            <w:noProof/>
            <w:webHidden/>
          </w:rPr>
          <w:fldChar w:fldCharType="separate"/>
        </w:r>
        <w:r w:rsidR="003B3A55">
          <w:rPr>
            <w:noProof/>
            <w:webHidden/>
          </w:rPr>
          <w:t>7</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59" w:history="1">
        <w:r w:rsidRPr="0064528F">
          <w:rPr>
            <w:rStyle w:val="Hyperlink"/>
            <w:noProof/>
          </w:rPr>
          <w:t>2.1.</w:t>
        </w:r>
        <w:r>
          <w:rPr>
            <w:rFonts w:eastAsiaTheme="minorEastAsia"/>
            <w:noProof/>
            <w:lang w:eastAsia="de-DE"/>
          </w:rPr>
          <w:tab/>
        </w:r>
        <w:r w:rsidRPr="0064528F">
          <w:rPr>
            <w:rStyle w:val="Hyperlink"/>
            <w:noProof/>
          </w:rPr>
          <w:t>Internetrecherche und Bewertung</w:t>
        </w:r>
        <w:r>
          <w:rPr>
            <w:noProof/>
            <w:webHidden/>
          </w:rPr>
          <w:tab/>
        </w:r>
        <w:r>
          <w:rPr>
            <w:noProof/>
            <w:webHidden/>
          </w:rPr>
          <w:fldChar w:fldCharType="begin"/>
        </w:r>
        <w:r>
          <w:rPr>
            <w:noProof/>
            <w:webHidden/>
          </w:rPr>
          <w:instrText xml:space="preserve"> PAGEREF _Toc524376859 \h </w:instrText>
        </w:r>
        <w:r>
          <w:rPr>
            <w:noProof/>
            <w:webHidden/>
          </w:rPr>
        </w:r>
        <w:r>
          <w:rPr>
            <w:noProof/>
            <w:webHidden/>
          </w:rPr>
          <w:fldChar w:fldCharType="separate"/>
        </w:r>
        <w:r w:rsidR="003B3A55">
          <w:rPr>
            <w:noProof/>
            <w:webHidden/>
          </w:rPr>
          <w:t>7</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60" w:history="1">
        <w:r w:rsidRPr="0064528F">
          <w:rPr>
            <w:rStyle w:val="Hyperlink"/>
            <w:noProof/>
          </w:rPr>
          <w:t>2.1.1.</w:t>
        </w:r>
        <w:r>
          <w:rPr>
            <w:rFonts w:eastAsiaTheme="minorEastAsia"/>
            <w:noProof/>
            <w:lang w:eastAsia="de-DE"/>
          </w:rPr>
          <w:tab/>
        </w:r>
        <w:r w:rsidRPr="0064528F">
          <w:rPr>
            <w:rStyle w:val="Hyperlink"/>
            <w:noProof/>
          </w:rPr>
          <w:t>Suchdienste und Suchmaschinen</w:t>
        </w:r>
        <w:r>
          <w:rPr>
            <w:noProof/>
            <w:webHidden/>
          </w:rPr>
          <w:tab/>
        </w:r>
        <w:r>
          <w:rPr>
            <w:noProof/>
            <w:webHidden/>
          </w:rPr>
          <w:fldChar w:fldCharType="begin"/>
        </w:r>
        <w:r>
          <w:rPr>
            <w:noProof/>
            <w:webHidden/>
          </w:rPr>
          <w:instrText xml:space="preserve"> PAGEREF _Toc524376860 \h </w:instrText>
        </w:r>
        <w:r>
          <w:rPr>
            <w:noProof/>
            <w:webHidden/>
          </w:rPr>
        </w:r>
        <w:r>
          <w:rPr>
            <w:noProof/>
            <w:webHidden/>
          </w:rPr>
          <w:fldChar w:fldCharType="separate"/>
        </w:r>
        <w:r w:rsidR="003B3A55">
          <w:rPr>
            <w:noProof/>
            <w:webHidden/>
          </w:rPr>
          <w:t>7</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61" w:history="1">
        <w:r w:rsidRPr="0064528F">
          <w:rPr>
            <w:rStyle w:val="Hyperlink"/>
            <w:noProof/>
          </w:rPr>
          <w:t>2.1.2.</w:t>
        </w:r>
        <w:r>
          <w:rPr>
            <w:rFonts w:eastAsiaTheme="minorEastAsia"/>
            <w:noProof/>
            <w:lang w:eastAsia="de-DE"/>
          </w:rPr>
          <w:tab/>
        </w:r>
        <w:r w:rsidRPr="0064528F">
          <w:rPr>
            <w:rStyle w:val="Hyperlink"/>
            <w:noProof/>
          </w:rPr>
          <w:t>Rechercheprozess mit Suchmaschinen</w:t>
        </w:r>
        <w:r>
          <w:rPr>
            <w:noProof/>
            <w:webHidden/>
          </w:rPr>
          <w:tab/>
        </w:r>
        <w:r>
          <w:rPr>
            <w:noProof/>
            <w:webHidden/>
          </w:rPr>
          <w:fldChar w:fldCharType="begin"/>
        </w:r>
        <w:r>
          <w:rPr>
            <w:noProof/>
            <w:webHidden/>
          </w:rPr>
          <w:instrText xml:space="preserve"> PAGEREF _Toc524376861 \h </w:instrText>
        </w:r>
        <w:r>
          <w:rPr>
            <w:noProof/>
            <w:webHidden/>
          </w:rPr>
        </w:r>
        <w:r>
          <w:rPr>
            <w:noProof/>
            <w:webHidden/>
          </w:rPr>
          <w:fldChar w:fldCharType="separate"/>
        </w:r>
        <w:r w:rsidR="003B3A55">
          <w:rPr>
            <w:noProof/>
            <w:webHidden/>
          </w:rPr>
          <w:t>8</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62" w:history="1">
        <w:r w:rsidRPr="0064528F">
          <w:rPr>
            <w:rStyle w:val="Hyperlink"/>
            <w:noProof/>
          </w:rPr>
          <w:t>2.1.3.</w:t>
        </w:r>
        <w:r>
          <w:rPr>
            <w:rFonts w:eastAsiaTheme="minorEastAsia"/>
            <w:noProof/>
            <w:lang w:eastAsia="de-DE"/>
          </w:rPr>
          <w:tab/>
        </w:r>
        <w:r w:rsidRPr="0064528F">
          <w:rPr>
            <w:rStyle w:val="Hyperlink"/>
            <w:rFonts w:cs="Helvetica"/>
            <w:noProof/>
          </w:rPr>
          <w:t xml:space="preserve">Bewertung: </w:t>
        </w:r>
        <w:r w:rsidRPr="0064528F">
          <w:rPr>
            <w:rStyle w:val="Hyperlink"/>
            <w:noProof/>
          </w:rPr>
          <w:t>Wie kann ich die Qualität einer Trefferliste beurteilen?</w:t>
        </w:r>
        <w:r>
          <w:rPr>
            <w:noProof/>
            <w:webHidden/>
          </w:rPr>
          <w:tab/>
        </w:r>
        <w:r>
          <w:rPr>
            <w:noProof/>
            <w:webHidden/>
          </w:rPr>
          <w:fldChar w:fldCharType="begin"/>
        </w:r>
        <w:r>
          <w:rPr>
            <w:noProof/>
            <w:webHidden/>
          </w:rPr>
          <w:instrText xml:space="preserve"> PAGEREF _Toc524376862 \h </w:instrText>
        </w:r>
        <w:r>
          <w:rPr>
            <w:noProof/>
            <w:webHidden/>
          </w:rPr>
        </w:r>
        <w:r>
          <w:rPr>
            <w:noProof/>
            <w:webHidden/>
          </w:rPr>
          <w:fldChar w:fldCharType="separate"/>
        </w:r>
        <w:r w:rsidR="003B3A55">
          <w:rPr>
            <w:noProof/>
            <w:webHidden/>
          </w:rPr>
          <w:t>8</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63" w:history="1">
        <w:r w:rsidRPr="0064528F">
          <w:rPr>
            <w:rStyle w:val="Hyperlink"/>
            <w:rFonts w:cs="Helvetica"/>
            <w:noProof/>
          </w:rPr>
          <w:t>2.1.4.</w:t>
        </w:r>
        <w:r>
          <w:rPr>
            <w:rFonts w:eastAsiaTheme="minorEastAsia"/>
            <w:noProof/>
            <w:lang w:eastAsia="de-DE"/>
          </w:rPr>
          <w:tab/>
        </w:r>
        <w:r w:rsidRPr="0064528F">
          <w:rPr>
            <w:rStyle w:val="Hyperlink"/>
            <w:rFonts w:cs="Helvetica"/>
            <w:noProof/>
          </w:rPr>
          <w:t>Bewertung: Wie kann ich die Qualität einer Internetseite beurteilen?</w:t>
        </w:r>
        <w:r>
          <w:rPr>
            <w:noProof/>
            <w:webHidden/>
          </w:rPr>
          <w:tab/>
        </w:r>
        <w:r>
          <w:rPr>
            <w:noProof/>
            <w:webHidden/>
          </w:rPr>
          <w:fldChar w:fldCharType="begin"/>
        </w:r>
        <w:r>
          <w:rPr>
            <w:noProof/>
            <w:webHidden/>
          </w:rPr>
          <w:instrText xml:space="preserve"> PAGEREF _Toc524376863 \h </w:instrText>
        </w:r>
        <w:r>
          <w:rPr>
            <w:noProof/>
            <w:webHidden/>
          </w:rPr>
        </w:r>
        <w:r>
          <w:rPr>
            <w:noProof/>
            <w:webHidden/>
          </w:rPr>
          <w:fldChar w:fldCharType="separate"/>
        </w:r>
        <w:r w:rsidR="003B3A55">
          <w:rPr>
            <w:noProof/>
            <w:webHidden/>
          </w:rPr>
          <w:t>9</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64" w:history="1">
        <w:r w:rsidRPr="0064528F">
          <w:rPr>
            <w:rStyle w:val="Hyperlink"/>
            <w:noProof/>
          </w:rPr>
          <w:t>2.2.</w:t>
        </w:r>
        <w:r>
          <w:rPr>
            <w:rFonts w:eastAsiaTheme="minorEastAsia"/>
            <w:noProof/>
            <w:lang w:eastAsia="de-DE"/>
          </w:rPr>
          <w:tab/>
        </w:r>
        <w:r w:rsidRPr="0064528F">
          <w:rPr>
            <w:rStyle w:val="Hyperlink"/>
            <w:noProof/>
          </w:rPr>
          <w:t>Interpretation von schriftlichen Quellen</w:t>
        </w:r>
        <w:r>
          <w:rPr>
            <w:noProof/>
            <w:webHidden/>
          </w:rPr>
          <w:tab/>
        </w:r>
        <w:r>
          <w:rPr>
            <w:noProof/>
            <w:webHidden/>
          </w:rPr>
          <w:fldChar w:fldCharType="begin"/>
        </w:r>
        <w:r>
          <w:rPr>
            <w:noProof/>
            <w:webHidden/>
          </w:rPr>
          <w:instrText xml:space="preserve"> PAGEREF _Toc524376864 \h </w:instrText>
        </w:r>
        <w:r>
          <w:rPr>
            <w:noProof/>
            <w:webHidden/>
          </w:rPr>
        </w:r>
        <w:r>
          <w:rPr>
            <w:noProof/>
            <w:webHidden/>
          </w:rPr>
          <w:fldChar w:fldCharType="separate"/>
        </w:r>
        <w:r w:rsidR="003B3A55">
          <w:rPr>
            <w:noProof/>
            <w:webHidden/>
          </w:rPr>
          <w:t>10</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65" w:history="1">
        <w:r w:rsidRPr="0064528F">
          <w:rPr>
            <w:rStyle w:val="Hyperlink"/>
            <w:noProof/>
          </w:rPr>
          <w:t>2.3.</w:t>
        </w:r>
        <w:r>
          <w:rPr>
            <w:rFonts w:eastAsiaTheme="minorEastAsia"/>
            <w:noProof/>
            <w:lang w:eastAsia="de-DE"/>
          </w:rPr>
          <w:tab/>
        </w:r>
        <w:r w:rsidRPr="0064528F">
          <w:rPr>
            <w:rStyle w:val="Hyperlink"/>
            <w:noProof/>
          </w:rPr>
          <w:t>Karikaturen als historische Quelle</w:t>
        </w:r>
        <w:r>
          <w:rPr>
            <w:noProof/>
            <w:webHidden/>
          </w:rPr>
          <w:tab/>
        </w:r>
        <w:r>
          <w:rPr>
            <w:noProof/>
            <w:webHidden/>
          </w:rPr>
          <w:fldChar w:fldCharType="begin"/>
        </w:r>
        <w:r>
          <w:rPr>
            <w:noProof/>
            <w:webHidden/>
          </w:rPr>
          <w:instrText xml:space="preserve"> PAGEREF _Toc524376865 \h </w:instrText>
        </w:r>
        <w:r>
          <w:rPr>
            <w:noProof/>
            <w:webHidden/>
          </w:rPr>
        </w:r>
        <w:r>
          <w:rPr>
            <w:noProof/>
            <w:webHidden/>
          </w:rPr>
          <w:fldChar w:fldCharType="separate"/>
        </w:r>
        <w:r w:rsidR="003B3A55">
          <w:rPr>
            <w:noProof/>
            <w:webHidden/>
          </w:rPr>
          <w:t>12</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66" w:history="1">
        <w:r w:rsidRPr="0064528F">
          <w:rPr>
            <w:rStyle w:val="Hyperlink"/>
            <w:noProof/>
          </w:rPr>
          <w:t>2.4.</w:t>
        </w:r>
        <w:r>
          <w:rPr>
            <w:rFonts w:eastAsiaTheme="minorEastAsia"/>
            <w:noProof/>
            <w:lang w:eastAsia="de-DE"/>
          </w:rPr>
          <w:tab/>
        </w:r>
        <w:r w:rsidRPr="0064528F">
          <w:rPr>
            <w:rStyle w:val="Hyperlink"/>
            <w:noProof/>
          </w:rPr>
          <w:t>Interpretation von Wahlplakaten</w:t>
        </w:r>
        <w:r>
          <w:rPr>
            <w:noProof/>
            <w:webHidden/>
          </w:rPr>
          <w:tab/>
        </w:r>
        <w:r>
          <w:rPr>
            <w:noProof/>
            <w:webHidden/>
          </w:rPr>
          <w:fldChar w:fldCharType="begin"/>
        </w:r>
        <w:r>
          <w:rPr>
            <w:noProof/>
            <w:webHidden/>
          </w:rPr>
          <w:instrText xml:space="preserve"> PAGEREF _Toc524376866 \h </w:instrText>
        </w:r>
        <w:r>
          <w:rPr>
            <w:noProof/>
            <w:webHidden/>
          </w:rPr>
        </w:r>
        <w:r>
          <w:rPr>
            <w:noProof/>
            <w:webHidden/>
          </w:rPr>
          <w:fldChar w:fldCharType="separate"/>
        </w:r>
        <w:r w:rsidR="003B3A55">
          <w:rPr>
            <w:noProof/>
            <w:webHidden/>
          </w:rPr>
          <w:t>13</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67" w:history="1">
        <w:r w:rsidRPr="0064528F">
          <w:rPr>
            <w:rStyle w:val="Hyperlink"/>
            <w:noProof/>
          </w:rPr>
          <w:t>2.5.</w:t>
        </w:r>
        <w:r>
          <w:rPr>
            <w:rFonts w:eastAsiaTheme="minorEastAsia"/>
            <w:noProof/>
            <w:lang w:eastAsia="de-DE"/>
          </w:rPr>
          <w:tab/>
        </w:r>
        <w:r w:rsidRPr="0064528F">
          <w:rPr>
            <w:rStyle w:val="Hyperlink"/>
            <w:noProof/>
          </w:rPr>
          <w:t>Vergleich zweier schriftlicher Quellen</w:t>
        </w:r>
        <w:r>
          <w:rPr>
            <w:noProof/>
            <w:webHidden/>
          </w:rPr>
          <w:tab/>
        </w:r>
        <w:r>
          <w:rPr>
            <w:noProof/>
            <w:webHidden/>
          </w:rPr>
          <w:fldChar w:fldCharType="begin"/>
        </w:r>
        <w:r>
          <w:rPr>
            <w:noProof/>
            <w:webHidden/>
          </w:rPr>
          <w:instrText xml:space="preserve"> PAGEREF _Toc524376867 \h </w:instrText>
        </w:r>
        <w:r>
          <w:rPr>
            <w:noProof/>
            <w:webHidden/>
          </w:rPr>
        </w:r>
        <w:r>
          <w:rPr>
            <w:noProof/>
            <w:webHidden/>
          </w:rPr>
          <w:fldChar w:fldCharType="separate"/>
        </w:r>
        <w:r w:rsidR="003B3A55">
          <w:rPr>
            <w:noProof/>
            <w:webHidden/>
          </w:rPr>
          <w:t>15</w:t>
        </w:r>
        <w:r>
          <w:rPr>
            <w:noProof/>
            <w:webHidden/>
          </w:rPr>
          <w:fldChar w:fldCharType="end"/>
        </w:r>
      </w:hyperlink>
    </w:p>
    <w:p w:rsidR="002F60E2" w:rsidRDefault="002F60E2">
      <w:pPr>
        <w:pStyle w:val="Verzeichnis1"/>
        <w:rPr>
          <w:rFonts w:eastAsiaTheme="minorEastAsia"/>
          <w:b w:val="0"/>
          <w:noProof/>
          <w:sz w:val="22"/>
          <w:szCs w:val="22"/>
          <w:lang w:eastAsia="de-DE"/>
        </w:rPr>
      </w:pPr>
      <w:hyperlink w:anchor="_Toc524376868" w:history="1">
        <w:r w:rsidRPr="0064528F">
          <w:rPr>
            <w:rStyle w:val="Hyperlink"/>
            <w:noProof/>
          </w:rPr>
          <w:t>3.</w:t>
        </w:r>
        <w:r>
          <w:rPr>
            <w:rFonts w:eastAsiaTheme="minorEastAsia"/>
            <w:b w:val="0"/>
            <w:noProof/>
            <w:sz w:val="22"/>
            <w:szCs w:val="22"/>
            <w:lang w:eastAsia="de-DE"/>
          </w:rPr>
          <w:tab/>
        </w:r>
        <w:r w:rsidRPr="0064528F">
          <w:rPr>
            <w:rStyle w:val="Hyperlink"/>
            <w:noProof/>
          </w:rPr>
          <w:t>Sprech-/Schreibkompetenz</w:t>
        </w:r>
        <w:r>
          <w:rPr>
            <w:noProof/>
            <w:webHidden/>
          </w:rPr>
          <w:tab/>
        </w:r>
        <w:r>
          <w:rPr>
            <w:noProof/>
            <w:webHidden/>
          </w:rPr>
          <w:fldChar w:fldCharType="begin"/>
        </w:r>
        <w:r>
          <w:rPr>
            <w:noProof/>
            <w:webHidden/>
          </w:rPr>
          <w:instrText xml:space="preserve"> PAGEREF _Toc524376868 \h </w:instrText>
        </w:r>
        <w:r>
          <w:rPr>
            <w:noProof/>
            <w:webHidden/>
          </w:rPr>
        </w:r>
        <w:r>
          <w:rPr>
            <w:noProof/>
            <w:webHidden/>
          </w:rPr>
          <w:fldChar w:fldCharType="separate"/>
        </w:r>
        <w:r w:rsidR="003B3A55">
          <w:rPr>
            <w:noProof/>
            <w:webHidden/>
          </w:rPr>
          <w:t>16</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69" w:history="1">
        <w:r w:rsidRPr="0064528F">
          <w:rPr>
            <w:rStyle w:val="Hyperlink"/>
            <w:noProof/>
          </w:rPr>
          <w:t>3.1.</w:t>
        </w:r>
        <w:r>
          <w:rPr>
            <w:rFonts w:eastAsiaTheme="minorEastAsia"/>
            <w:noProof/>
            <w:lang w:eastAsia="de-DE"/>
          </w:rPr>
          <w:tab/>
        </w:r>
        <w:r w:rsidRPr="0064528F">
          <w:rPr>
            <w:rStyle w:val="Hyperlink"/>
            <w:noProof/>
          </w:rPr>
          <w:t>Präsentationstechniken</w:t>
        </w:r>
        <w:r>
          <w:rPr>
            <w:noProof/>
            <w:webHidden/>
          </w:rPr>
          <w:tab/>
        </w:r>
        <w:r>
          <w:rPr>
            <w:noProof/>
            <w:webHidden/>
          </w:rPr>
          <w:fldChar w:fldCharType="begin"/>
        </w:r>
        <w:r>
          <w:rPr>
            <w:noProof/>
            <w:webHidden/>
          </w:rPr>
          <w:instrText xml:space="preserve"> PAGEREF _Toc524376869 \h </w:instrText>
        </w:r>
        <w:r>
          <w:rPr>
            <w:noProof/>
            <w:webHidden/>
          </w:rPr>
        </w:r>
        <w:r>
          <w:rPr>
            <w:noProof/>
            <w:webHidden/>
          </w:rPr>
          <w:fldChar w:fldCharType="separate"/>
        </w:r>
        <w:r w:rsidR="003B3A55">
          <w:rPr>
            <w:noProof/>
            <w:webHidden/>
          </w:rPr>
          <w:t>16</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70" w:history="1">
        <w:r w:rsidRPr="0064528F">
          <w:rPr>
            <w:rStyle w:val="Hyperlink"/>
            <w:noProof/>
          </w:rPr>
          <w:t xml:space="preserve">3.1.1. </w:t>
        </w:r>
        <w:r>
          <w:rPr>
            <w:rFonts w:eastAsiaTheme="minorEastAsia"/>
            <w:noProof/>
            <w:lang w:eastAsia="de-DE"/>
          </w:rPr>
          <w:tab/>
        </w:r>
        <w:r w:rsidRPr="0064528F">
          <w:rPr>
            <w:rStyle w:val="Hyperlink"/>
            <w:noProof/>
          </w:rPr>
          <w:t>Vorbereitung der Präsentation</w:t>
        </w:r>
        <w:r>
          <w:rPr>
            <w:noProof/>
            <w:webHidden/>
          </w:rPr>
          <w:tab/>
        </w:r>
        <w:r>
          <w:rPr>
            <w:noProof/>
            <w:webHidden/>
          </w:rPr>
          <w:fldChar w:fldCharType="begin"/>
        </w:r>
        <w:r>
          <w:rPr>
            <w:noProof/>
            <w:webHidden/>
          </w:rPr>
          <w:instrText xml:space="preserve"> PAGEREF _Toc524376870 \h </w:instrText>
        </w:r>
        <w:r>
          <w:rPr>
            <w:noProof/>
            <w:webHidden/>
          </w:rPr>
        </w:r>
        <w:r>
          <w:rPr>
            <w:noProof/>
            <w:webHidden/>
          </w:rPr>
          <w:fldChar w:fldCharType="separate"/>
        </w:r>
        <w:r w:rsidR="003B3A55">
          <w:rPr>
            <w:noProof/>
            <w:webHidden/>
          </w:rPr>
          <w:t>16</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71" w:history="1">
        <w:r w:rsidRPr="0064528F">
          <w:rPr>
            <w:rStyle w:val="Hyperlink"/>
            <w:noProof/>
          </w:rPr>
          <w:t xml:space="preserve">3.1.2. </w:t>
        </w:r>
        <w:r>
          <w:rPr>
            <w:rFonts w:eastAsiaTheme="minorEastAsia"/>
            <w:noProof/>
            <w:lang w:eastAsia="de-DE"/>
          </w:rPr>
          <w:tab/>
        </w:r>
        <w:r w:rsidRPr="0064528F">
          <w:rPr>
            <w:rStyle w:val="Hyperlink"/>
            <w:noProof/>
          </w:rPr>
          <w:t>Zielformulierung und Zielgruppenorientierung</w:t>
        </w:r>
        <w:r>
          <w:rPr>
            <w:noProof/>
            <w:webHidden/>
          </w:rPr>
          <w:tab/>
        </w:r>
        <w:r>
          <w:rPr>
            <w:noProof/>
            <w:webHidden/>
          </w:rPr>
          <w:fldChar w:fldCharType="begin"/>
        </w:r>
        <w:r>
          <w:rPr>
            <w:noProof/>
            <w:webHidden/>
          </w:rPr>
          <w:instrText xml:space="preserve"> PAGEREF _Toc524376871 \h </w:instrText>
        </w:r>
        <w:r>
          <w:rPr>
            <w:noProof/>
            <w:webHidden/>
          </w:rPr>
        </w:r>
        <w:r>
          <w:rPr>
            <w:noProof/>
            <w:webHidden/>
          </w:rPr>
          <w:fldChar w:fldCharType="separate"/>
        </w:r>
        <w:r w:rsidR="003B3A55">
          <w:rPr>
            <w:noProof/>
            <w:webHidden/>
          </w:rPr>
          <w:t>16</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72" w:history="1">
        <w:r w:rsidRPr="0064528F">
          <w:rPr>
            <w:rStyle w:val="Hyperlink"/>
            <w:noProof/>
          </w:rPr>
          <w:t xml:space="preserve">3.1.3. </w:t>
        </w:r>
        <w:r>
          <w:rPr>
            <w:rFonts w:eastAsiaTheme="minorEastAsia"/>
            <w:noProof/>
            <w:lang w:eastAsia="de-DE"/>
          </w:rPr>
          <w:tab/>
        </w:r>
        <w:r w:rsidRPr="0064528F">
          <w:rPr>
            <w:rStyle w:val="Hyperlink"/>
            <w:noProof/>
          </w:rPr>
          <w:t>Vorbereitung der unterstützenden Medien/Hinweise</w:t>
        </w:r>
        <w:r>
          <w:rPr>
            <w:noProof/>
            <w:webHidden/>
          </w:rPr>
          <w:tab/>
        </w:r>
        <w:r>
          <w:rPr>
            <w:noProof/>
            <w:webHidden/>
          </w:rPr>
          <w:fldChar w:fldCharType="begin"/>
        </w:r>
        <w:r>
          <w:rPr>
            <w:noProof/>
            <w:webHidden/>
          </w:rPr>
          <w:instrText xml:space="preserve"> PAGEREF _Toc524376872 \h </w:instrText>
        </w:r>
        <w:r>
          <w:rPr>
            <w:noProof/>
            <w:webHidden/>
          </w:rPr>
        </w:r>
        <w:r>
          <w:rPr>
            <w:noProof/>
            <w:webHidden/>
          </w:rPr>
          <w:fldChar w:fldCharType="separate"/>
        </w:r>
        <w:r w:rsidR="003B3A55">
          <w:rPr>
            <w:noProof/>
            <w:webHidden/>
          </w:rPr>
          <w:t>16</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73" w:history="1">
        <w:r w:rsidRPr="0064528F">
          <w:rPr>
            <w:rStyle w:val="Hyperlink"/>
            <w:noProof/>
          </w:rPr>
          <w:t>3.1.4.</w:t>
        </w:r>
        <w:r>
          <w:rPr>
            <w:rFonts w:eastAsiaTheme="minorEastAsia"/>
            <w:noProof/>
            <w:lang w:eastAsia="de-DE"/>
          </w:rPr>
          <w:tab/>
        </w:r>
        <w:r w:rsidRPr="0064528F">
          <w:rPr>
            <w:rStyle w:val="Hyperlink"/>
            <w:noProof/>
          </w:rPr>
          <w:t>Gliederung der Präsentation</w:t>
        </w:r>
        <w:r>
          <w:rPr>
            <w:noProof/>
            <w:webHidden/>
          </w:rPr>
          <w:tab/>
        </w:r>
        <w:r>
          <w:rPr>
            <w:noProof/>
            <w:webHidden/>
          </w:rPr>
          <w:fldChar w:fldCharType="begin"/>
        </w:r>
        <w:r>
          <w:rPr>
            <w:noProof/>
            <w:webHidden/>
          </w:rPr>
          <w:instrText xml:space="preserve"> PAGEREF _Toc524376873 \h </w:instrText>
        </w:r>
        <w:r>
          <w:rPr>
            <w:noProof/>
            <w:webHidden/>
          </w:rPr>
        </w:r>
        <w:r>
          <w:rPr>
            <w:noProof/>
            <w:webHidden/>
          </w:rPr>
          <w:fldChar w:fldCharType="separate"/>
        </w:r>
        <w:r w:rsidR="003B3A55">
          <w:rPr>
            <w:noProof/>
            <w:webHidden/>
          </w:rPr>
          <w:t>17</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74" w:history="1">
        <w:r w:rsidRPr="0064528F">
          <w:rPr>
            <w:rStyle w:val="Hyperlink"/>
            <w:noProof/>
          </w:rPr>
          <w:t>3.1.5.</w:t>
        </w:r>
        <w:r>
          <w:rPr>
            <w:rFonts w:eastAsiaTheme="minorEastAsia"/>
            <w:noProof/>
            <w:lang w:eastAsia="de-DE"/>
          </w:rPr>
          <w:tab/>
        </w:r>
        <w:r w:rsidRPr="0064528F">
          <w:rPr>
            <w:rStyle w:val="Hyperlink"/>
            <w:noProof/>
          </w:rPr>
          <w:t>Vortrag</w:t>
        </w:r>
        <w:r>
          <w:rPr>
            <w:noProof/>
            <w:webHidden/>
          </w:rPr>
          <w:tab/>
        </w:r>
        <w:r>
          <w:rPr>
            <w:noProof/>
            <w:webHidden/>
          </w:rPr>
          <w:fldChar w:fldCharType="begin"/>
        </w:r>
        <w:r>
          <w:rPr>
            <w:noProof/>
            <w:webHidden/>
          </w:rPr>
          <w:instrText xml:space="preserve"> PAGEREF _Toc524376874 \h </w:instrText>
        </w:r>
        <w:r>
          <w:rPr>
            <w:noProof/>
            <w:webHidden/>
          </w:rPr>
        </w:r>
        <w:r>
          <w:rPr>
            <w:noProof/>
            <w:webHidden/>
          </w:rPr>
          <w:fldChar w:fldCharType="separate"/>
        </w:r>
        <w:r w:rsidR="003B3A55">
          <w:rPr>
            <w:noProof/>
            <w:webHidden/>
          </w:rPr>
          <w:t>17</w:t>
        </w:r>
        <w:r>
          <w:rPr>
            <w:noProof/>
            <w:webHidden/>
          </w:rPr>
          <w:fldChar w:fldCharType="end"/>
        </w:r>
      </w:hyperlink>
    </w:p>
    <w:p w:rsidR="002F60E2" w:rsidRDefault="002F60E2">
      <w:pPr>
        <w:pStyle w:val="Verzeichnis3"/>
        <w:tabs>
          <w:tab w:val="left" w:pos="1320"/>
          <w:tab w:val="right" w:leader="dot" w:pos="9060"/>
        </w:tabs>
        <w:rPr>
          <w:rFonts w:eastAsiaTheme="minorEastAsia"/>
          <w:noProof/>
          <w:lang w:eastAsia="de-DE"/>
        </w:rPr>
      </w:pPr>
      <w:hyperlink w:anchor="_Toc524376875" w:history="1">
        <w:r w:rsidRPr="0064528F">
          <w:rPr>
            <w:rStyle w:val="Hyperlink"/>
            <w:noProof/>
          </w:rPr>
          <w:t>3.1.4.</w:t>
        </w:r>
        <w:r>
          <w:rPr>
            <w:rFonts w:eastAsiaTheme="minorEastAsia"/>
            <w:noProof/>
            <w:lang w:eastAsia="de-DE"/>
          </w:rPr>
          <w:tab/>
        </w:r>
        <w:r w:rsidRPr="0064528F">
          <w:rPr>
            <w:rStyle w:val="Hyperlink"/>
            <w:noProof/>
          </w:rPr>
          <w:t>Mitschriften verfassen</w:t>
        </w:r>
        <w:r>
          <w:rPr>
            <w:noProof/>
            <w:webHidden/>
          </w:rPr>
          <w:tab/>
        </w:r>
        <w:r>
          <w:rPr>
            <w:noProof/>
            <w:webHidden/>
          </w:rPr>
          <w:fldChar w:fldCharType="begin"/>
        </w:r>
        <w:r>
          <w:rPr>
            <w:noProof/>
            <w:webHidden/>
          </w:rPr>
          <w:instrText xml:space="preserve"> PAGEREF _Toc524376875 \h </w:instrText>
        </w:r>
        <w:r>
          <w:rPr>
            <w:noProof/>
            <w:webHidden/>
          </w:rPr>
        </w:r>
        <w:r>
          <w:rPr>
            <w:noProof/>
            <w:webHidden/>
          </w:rPr>
          <w:fldChar w:fldCharType="separate"/>
        </w:r>
        <w:r w:rsidR="003B3A55">
          <w:rPr>
            <w:noProof/>
            <w:webHidden/>
          </w:rPr>
          <w:t>18</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76" w:history="1">
        <w:r w:rsidRPr="0064528F">
          <w:rPr>
            <w:rStyle w:val="Hyperlink"/>
            <w:noProof/>
          </w:rPr>
          <w:t>3.2.</w:t>
        </w:r>
        <w:r>
          <w:rPr>
            <w:rFonts w:eastAsiaTheme="minorEastAsia"/>
            <w:noProof/>
            <w:lang w:eastAsia="de-DE"/>
          </w:rPr>
          <w:tab/>
        </w:r>
        <w:r w:rsidRPr="0064528F">
          <w:rPr>
            <w:rStyle w:val="Hyperlink"/>
            <w:noProof/>
          </w:rPr>
          <w:t>Zitiertechniken</w:t>
        </w:r>
        <w:r>
          <w:rPr>
            <w:noProof/>
            <w:webHidden/>
          </w:rPr>
          <w:tab/>
        </w:r>
        <w:r>
          <w:rPr>
            <w:noProof/>
            <w:webHidden/>
          </w:rPr>
          <w:fldChar w:fldCharType="begin"/>
        </w:r>
        <w:r>
          <w:rPr>
            <w:noProof/>
            <w:webHidden/>
          </w:rPr>
          <w:instrText xml:space="preserve"> PAGEREF _Toc524376876 \h </w:instrText>
        </w:r>
        <w:r>
          <w:rPr>
            <w:noProof/>
            <w:webHidden/>
          </w:rPr>
        </w:r>
        <w:r>
          <w:rPr>
            <w:noProof/>
            <w:webHidden/>
          </w:rPr>
          <w:fldChar w:fldCharType="separate"/>
        </w:r>
        <w:r w:rsidR="003B3A55">
          <w:rPr>
            <w:noProof/>
            <w:webHidden/>
          </w:rPr>
          <w:t>19</w:t>
        </w:r>
        <w:r>
          <w:rPr>
            <w:noProof/>
            <w:webHidden/>
          </w:rPr>
          <w:fldChar w:fldCharType="end"/>
        </w:r>
      </w:hyperlink>
    </w:p>
    <w:p w:rsidR="002F60E2" w:rsidRDefault="002F60E2">
      <w:pPr>
        <w:pStyle w:val="Verzeichnis1"/>
        <w:rPr>
          <w:rFonts w:eastAsiaTheme="minorEastAsia"/>
          <w:b w:val="0"/>
          <w:noProof/>
          <w:sz w:val="22"/>
          <w:szCs w:val="22"/>
          <w:lang w:eastAsia="de-DE"/>
        </w:rPr>
      </w:pPr>
      <w:hyperlink w:anchor="_Toc524376877" w:history="1">
        <w:r w:rsidRPr="0064528F">
          <w:rPr>
            <w:rStyle w:val="Hyperlink"/>
            <w:noProof/>
          </w:rPr>
          <w:t>4.</w:t>
        </w:r>
        <w:r>
          <w:rPr>
            <w:rFonts w:eastAsiaTheme="minorEastAsia"/>
            <w:b w:val="0"/>
            <w:noProof/>
            <w:sz w:val="22"/>
            <w:szCs w:val="22"/>
            <w:lang w:eastAsia="de-DE"/>
          </w:rPr>
          <w:tab/>
        </w:r>
        <w:r w:rsidRPr="0064528F">
          <w:rPr>
            <w:rStyle w:val="Hyperlink"/>
            <w:noProof/>
          </w:rPr>
          <w:t>Lernkompetenz</w:t>
        </w:r>
        <w:r>
          <w:rPr>
            <w:noProof/>
            <w:webHidden/>
          </w:rPr>
          <w:tab/>
        </w:r>
        <w:r>
          <w:rPr>
            <w:noProof/>
            <w:webHidden/>
          </w:rPr>
          <w:fldChar w:fldCharType="begin"/>
        </w:r>
        <w:r>
          <w:rPr>
            <w:noProof/>
            <w:webHidden/>
          </w:rPr>
          <w:instrText xml:space="preserve"> PAGEREF _Toc524376877 \h </w:instrText>
        </w:r>
        <w:r>
          <w:rPr>
            <w:noProof/>
            <w:webHidden/>
          </w:rPr>
        </w:r>
        <w:r>
          <w:rPr>
            <w:noProof/>
            <w:webHidden/>
          </w:rPr>
          <w:fldChar w:fldCharType="separate"/>
        </w:r>
        <w:r w:rsidR="003B3A55">
          <w:rPr>
            <w:noProof/>
            <w:webHidden/>
          </w:rPr>
          <w:t>21</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78" w:history="1">
        <w:r w:rsidRPr="0064528F">
          <w:rPr>
            <w:rStyle w:val="Hyperlink"/>
            <w:noProof/>
          </w:rPr>
          <w:t>4.1.</w:t>
        </w:r>
        <w:r>
          <w:rPr>
            <w:rFonts w:eastAsiaTheme="minorEastAsia"/>
            <w:noProof/>
            <w:lang w:eastAsia="de-DE"/>
          </w:rPr>
          <w:tab/>
        </w:r>
        <w:r w:rsidRPr="0064528F">
          <w:rPr>
            <w:rStyle w:val="Hyperlink"/>
            <w:noProof/>
          </w:rPr>
          <w:t>„Lernen lernen“</w:t>
        </w:r>
        <w:r>
          <w:rPr>
            <w:noProof/>
            <w:webHidden/>
          </w:rPr>
          <w:tab/>
        </w:r>
        <w:r>
          <w:rPr>
            <w:noProof/>
            <w:webHidden/>
          </w:rPr>
          <w:fldChar w:fldCharType="begin"/>
        </w:r>
        <w:r>
          <w:rPr>
            <w:noProof/>
            <w:webHidden/>
          </w:rPr>
          <w:instrText xml:space="preserve"> PAGEREF _Toc524376878 \h </w:instrText>
        </w:r>
        <w:r>
          <w:rPr>
            <w:noProof/>
            <w:webHidden/>
          </w:rPr>
        </w:r>
        <w:r>
          <w:rPr>
            <w:noProof/>
            <w:webHidden/>
          </w:rPr>
          <w:fldChar w:fldCharType="separate"/>
        </w:r>
        <w:r w:rsidR="003B3A55">
          <w:rPr>
            <w:noProof/>
            <w:webHidden/>
          </w:rPr>
          <w:t>21</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79" w:history="1">
        <w:r w:rsidRPr="0064528F">
          <w:rPr>
            <w:rStyle w:val="Hyperlink"/>
            <w:noProof/>
          </w:rPr>
          <w:t>4.2.</w:t>
        </w:r>
        <w:r>
          <w:rPr>
            <w:rFonts w:eastAsiaTheme="minorEastAsia"/>
            <w:noProof/>
            <w:lang w:eastAsia="de-DE"/>
          </w:rPr>
          <w:tab/>
        </w:r>
        <w:r w:rsidRPr="0064528F">
          <w:rPr>
            <w:rStyle w:val="Hyperlink"/>
            <w:noProof/>
          </w:rPr>
          <w:t>Motivation, Selbstmotivation</w:t>
        </w:r>
        <w:r>
          <w:rPr>
            <w:noProof/>
            <w:webHidden/>
          </w:rPr>
          <w:tab/>
        </w:r>
        <w:r>
          <w:rPr>
            <w:noProof/>
            <w:webHidden/>
          </w:rPr>
          <w:fldChar w:fldCharType="begin"/>
        </w:r>
        <w:r>
          <w:rPr>
            <w:noProof/>
            <w:webHidden/>
          </w:rPr>
          <w:instrText xml:space="preserve"> PAGEREF _Toc524376879 \h </w:instrText>
        </w:r>
        <w:r>
          <w:rPr>
            <w:noProof/>
            <w:webHidden/>
          </w:rPr>
        </w:r>
        <w:r>
          <w:rPr>
            <w:noProof/>
            <w:webHidden/>
          </w:rPr>
          <w:fldChar w:fldCharType="separate"/>
        </w:r>
        <w:r w:rsidR="003B3A55">
          <w:rPr>
            <w:noProof/>
            <w:webHidden/>
          </w:rPr>
          <w:t>24</w:t>
        </w:r>
        <w:r>
          <w:rPr>
            <w:noProof/>
            <w:webHidden/>
          </w:rPr>
          <w:fldChar w:fldCharType="end"/>
        </w:r>
      </w:hyperlink>
    </w:p>
    <w:p w:rsidR="002F60E2" w:rsidRDefault="002F60E2">
      <w:pPr>
        <w:pStyle w:val="Verzeichnis2"/>
        <w:tabs>
          <w:tab w:val="left" w:pos="880"/>
          <w:tab w:val="right" w:leader="dot" w:pos="9060"/>
        </w:tabs>
        <w:rPr>
          <w:rFonts w:eastAsiaTheme="minorEastAsia"/>
          <w:noProof/>
          <w:lang w:eastAsia="de-DE"/>
        </w:rPr>
      </w:pPr>
      <w:hyperlink w:anchor="_Toc524376880" w:history="1">
        <w:r w:rsidRPr="0064528F">
          <w:rPr>
            <w:rStyle w:val="Hyperlink"/>
            <w:noProof/>
          </w:rPr>
          <w:t>4.3.</w:t>
        </w:r>
        <w:r>
          <w:rPr>
            <w:rFonts w:eastAsiaTheme="minorEastAsia"/>
            <w:noProof/>
            <w:lang w:eastAsia="de-DE"/>
          </w:rPr>
          <w:tab/>
        </w:r>
        <w:r w:rsidRPr="0064528F">
          <w:rPr>
            <w:rStyle w:val="Hyperlink"/>
            <w:noProof/>
          </w:rPr>
          <w:t>Zeitmanagement</w:t>
        </w:r>
        <w:r>
          <w:rPr>
            <w:noProof/>
            <w:webHidden/>
          </w:rPr>
          <w:tab/>
        </w:r>
        <w:r>
          <w:rPr>
            <w:noProof/>
            <w:webHidden/>
          </w:rPr>
          <w:fldChar w:fldCharType="begin"/>
        </w:r>
        <w:r>
          <w:rPr>
            <w:noProof/>
            <w:webHidden/>
          </w:rPr>
          <w:instrText xml:space="preserve"> PAGEREF _Toc524376880 \h </w:instrText>
        </w:r>
        <w:r>
          <w:rPr>
            <w:noProof/>
            <w:webHidden/>
          </w:rPr>
        </w:r>
        <w:r>
          <w:rPr>
            <w:noProof/>
            <w:webHidden/>
          </w:rPr>
          <w:fldChar w:fldCharType="separate"/>
        </w:r>
        <w:r w:rsidR="003B3A55">
          <w:rPr>
            <w:noProof/>
            <w:webHidden/>
          </w:rPr>
          <w:t>25</w:t>
        </w:r>
        <w:r>
          <w:rPr>
            <w:noProof/>
            <w:webHidden/>
          </w:rPr>
          <w:fldChar w:fldCharType="end"/>
        </w:r>
      </w:hyperlink>
    </w:p>
    <w:p w:rsidR="002F60E2" w:rsidRDefault="002F60E2">
      <w:pPr>
        <w:pStyle w:val="Verzeichnis1"/>
        <w:rPr>
          <w:rFonts w:eastAsiaTheme="minorEastAsia"/>
          <w:b w:val="0"/>
          <w:noProof/>
          <w:sz w:val="22"/>
          <w:szCs w:val="22"/>
          <w:lang w:eastAsia="de-DE"/>
        </w:rPr>
      </w:pPr>
      <w:hyperlink w:anchor="_Toc524376881" w:history="1">
        <w:r w:rsidRPr="0064528F">
          <w:rPr>
            <w:rStyle w:val="Hyperlink"/>
            <w:noProof/>
          </w:rPr>
          <w:t>Anhang</w:t>
        </w:r>
        <w:r>
          <w:rPr>
            <w:noProof/>
            <w:webHidden/>
          </w:rPr>
          <w:tab/>
        </w:r>
        <w:r>
          <w:rPr>
            <w:noProof/>
            <w:webHidden/>
          </w:rPr>
          <w:fldChar w:fldCharType="begin"/>
        </w:r>
        <w:r>
          <w:rPr>
            <w:noProof/>
            <w:webHidden/>
          </w:rPr>
          <w:instrText xml:space="preserve"> PAGEREF _Toc524376881 \h </w:instrText>
        </w:r>
        <w:r>
          <w:rPr>
            <w:noProof/>
            <w:webHidden/>
          </w:rPr>
        </w:r>
        <w:r>
          <w:rPr>
            <w:noProof/>
            <w:webHidden/>
          </w:rPr>
          <w:fldChar w:fldCharType="separate"/>
        </w:r>
        <w:r w:rsidR="003B3A55">
          <w:rPr>
            <w:noProof/>
            <w:webHidden/>
          </w:rPr>
          <w:t>27</w:t>
        </w:r>
        <w:r>
          <w:rPr>
            <w:noProof/>
            <w:webHidden/>
          </w:rPr>
          <w:fldChar w:fldCharType="end"/>
        </w:r>
      </w:hyperlink>
    </w:p>
    <w:p w:rsidR="002F60E2" w:rsidRDefault="002F60E2">
      <w:pPr>
        <w:pStyle w:val="Verzeichnis2"/>
        <w:tabs>
          <w:tab w:val="right" w:leader="dot" w:pos="9060"/>
        </w:tabs>
        <w:rPr>
          <w:rFonts w:eastAsiaTheme="minorEastAsia"/>
          <w:noProof/>
          <w:lang w:eastAsia="de-DE"/>
        </w:rPr>
      </w:pPr>
      <w:hyperlink w:anchor="_Toc524376882" w:history="1">
        <w:r w:rsidRPr="0064528F">
          <w:rPr>
            <w:rStyle w:val="Hyperlink"/>
            <w:noProof/>
          </w:rPr>
          <w:t>Übungsmaterialien</w:t>
        </w:r>
        <w:r>
          <w:rPr>
            <w:noProof/>
            <w:webHidden/>
          </w:rPr>
          <w:tab/>
        </w:r>
        <w:r>
          <w:rPr>
            <w:noProof/>
            <w:webHidden/>
          </w:rPr>
          <w:fldChar w:fldCharType="begin"/>
        </w:r>
        <w:r>
          <w:rPr>
            <w:noProof/>
            <w:webHidden/>
          </w:rPr>
          <w:instrText xml:space="preserve"> PAGEREF _Toc524376882 \h </w:instrText>
        </w:r>
        <w:r>
          <w:rPr>
            <w:noProof/>
            <w:webHidden/>
          </w:rPr>
        </w:r>
        <w:r>
          <w:rPr>
            <w:noProof/>
            <w:webHidden/>
          </w:rPr>
          <w:fldChar w:fldCharType="separate"/>
        </w:r>
        <w:r w:rsidR="003B3A55">
          <w:rPr>
            <w:noProof/>
            <w:webHidden/>
          </w:rPr>
          <w:t>27</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3" w:history="1">
        <w:r w:rsidRPr="0064528F">
          <w:rPr>
            <w:rStyle w:val="Hyperlink"/>
            <w:noProof/>
          </w:rPr>
          <w:t>Zu 1.: Texterschließungskompetenz: Übersicht englisch-/deutschsprachige Literatur</w:t>
        </w:r>
        <w:r>
          <w:rPr>
            <w:noProof/>
            <w:webHidden/>
          </w:rPr>
          <w:tab/>
        </w:r>
        <w:r>
          <w:rPr>
            <w:noProof/>
            <w:webHidden/>
          </w:rPr>
          <w:fldChar w:fldCharType="begin"/>
        </w:r>
        <w:r>
          <w:rPr>
            <w:noProof/>
            <w:webHidden/>
          </w:rPr>
          <w:instrText xml:space="preserve"> PAGEREF _Toc524376883 \h </w:instrText>
        </w:r>
        <w:r>
          <w:rPr>
            <w:noProof/>
            <w:webHidden/>
          </w:rPr>
        </w:r>
        <w:r>
          <w:rPr>
            <w:noProof/>
            <w:webHidden/>
          </w:rPr>
          <w:fldChar w:fldCharType="separate"/>
        </w:r>
        <w:r w:rsidR="003B3A55">
          <w:rPr>
            <w:noProof/>
            <w:webHidden/>
          </w:rPr>
          <w:t>27</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4" w:history="1">
        <w:r w:rsidRPr="0064528F">
          <w:rPr>
            <w:rStyle w:val="Hyperlink"/>
            <w:noProof/>
          </w:rPr>
          <w:t>Zu Recherchekompetenz 2.2.: Interpretation von schriftlichen Quellen</w:t>
        </w:r>
        <w:r>
          <w:rPr>
            <w:noProof/>
            <w:webHidden/>
          </w:rPr>
          <w:tab/>
        </w:r>
        <w:r>
          <w:rPr>
            <w:noProof/>
            <w:webHidden/>
          </w:rPr>
          <w:fldChar w:fldCharType="begin"/>
        </w:r>
        <w:r>
          <w:rPr>
            <w:noProof/>
            <w:webHidden/>
          </w:rPr>
          <w:instrText xml:space="preserve"> PAGEREF _Toc524376884 \h </w:instrText>
        </w:r>
        <w:r>
          <w:rPr>
            <w:noProof/>
            <w:webHidden/>
          </w:rPr>
        </w:r>
        <w:r>
          <w:rPr>
            <w:noProof/>
            <w:webHidden/>
          </w:rPr>
          <w:fldChar w:fldCharType="separate"/>
        </w:r>
        <w:r w:rsidR="003B3A55">
          <w:rPr>
            <w:noProof/>
            <w:webHidden/>
          </w:rPr>
          <w:t>36</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5" w:history="1">
        <w:r w:rsidRPr="0064528F">
          <w:rPr>
            <w:rStyle w:val="Hyperlink"/>
            <w:noProof/>
          </w:rPr>
          <w:t>Zu Recherchekompetenz 2.3.: Karikaturen als historische Quelle</w:t>
        </w:r>
        <w:r>
          <w:rPr>
            <w:noProof/>
            <w:webHidden/>
          </w:rPr>
          <w:tab/>
        </w:r>
        <w:r>
          <w:rPr>
            <w:noProof/>
            <w:webHidden/>
          </w:rPr>
          <w:fldChar w:fldCharType="begin"/>
        </w:r>
        <w:r>
          <w:rPr>
            <w:noProof/>
            <w:webHidden/>
          </w:rPr>
          <w:instrText xml:space="preserve"> PAGEREF _Toc524376885 \h </w:instrText>
        </w:r>
        <w:r>
          <w:rPr>
            <w:noProof/>
            <w:webHidden/>
          </w:rPr>
        </w:r>
        <w:r>
          <w:rPr>
            <w:noProof/>
            <w:webHidden/>
          </w:rPr>
          <w:fldChar w:fldCharType="separate"/>
        </w:r>
        <w:r w:rsidR="003B3A55">
          <w:rPr>
            <w:noProof/>
            <w:webHidden/>
          </w:rPr>
          <w:t>40</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6" w:history="1">
        <w:r w:rsidRPr="0064528F">
          <w:rPr>
            <w:rStyle w:val="Hyperlink"/>
            <w:noProof/>
          </w:rPr>
          <w:t>Zu Recherchekompetenz 2.4.: Interpretation von Wahlplakaten</w:t>
        </w:r>
        <w:r>
          <w:rPr>
            <w:noProof/>
            <w:webHidden/>
          </w:rPr>
          <w:tab/>
        </w:r>
        <w:r>
          <w:rPr>
            <w:noProof/>
            <w:webHidden/>
          </w:rPr>
          <w:fldChar w:fldCharType="begin"/>
        </w:r>
        <w:r>
          <w:rPr>
            <w:noProof/>
            <w:webHidden/>
          </w:rPr>
          <w:instrText xml:space="preserve"> PAGEREF _Toc524376886 \h </w:instrText>
        </w:r>
        <w:r>
          <w:rPr>
            <w:noProof/>
            <w:webHidden/>
          </w:rPr>
        </w:r>
        <w:r>
          <w:rPr>
            <w:noProof/>
            <w:webHidden/>
          </w:rPr>
          <w:fldChar w:fldCharType="separate"/>
        </w:r>
        <w:r w:rsidR="003B3A55">
          <w:rPr>
            <w:noProof/>
            <w:webHidden/>
          </w:rPr>
          <w:t>42</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7" w:history="1">
        <w:r w:rsidRPr="0064528F">
          <w:rPr>
            <w:rStyle w:val="Hyperlink"/>
            <w:noProof/>
          </w:rPr>
          <w:t>Zu Recherchekompetenz 2.5.: Vergleich zweier schriftlicher Quellen</w:t>
        </w:r>
        <w:r>
          <w:rPr>
            <w:noProof/>
            <w:webHidden/>
          </w:rPr>
          <w:tab/>
        </w:r>
        <w:r>
          <w:rPr>
            <w:noProof/>
            <w:webHidden/>
          </w:rPr>
          <w:fldChar w:fldCharType="begin"/>
        </w:r>
        <w:r>
          <w:rPr>
            <w:noProof/>
            <w:webHidden/>
          </w:rPr>
          <w:instrText xml:space="preserve"> PAGEREF _Toc524376887 \h </w:instrText>
        </w:r>
        <w:r>
          <w:rPr>
            <w:noProof/>
            <w:webHidden/>
          </w:rPr>
        </w:r>
        <w:r>
          <w:rPr>
            <w:noProof/>
            <w:webHidden/>
          </w:rPr>
          <w:fldChar w:fldCharType="separate"/>
        </w:r>
        <w:r w:rsidR="003B3A55">
          <w:rPr>
            <w:noProof/>
            <w:webHidden/>
          </w:rPr>
          <w:t>44</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8" w:history="1">
        <w:r w:rsidRPr="0064528F">
          <w:rPr>
            <w:rStyle w:val="Hyperlink"/>
            <w:noProof/>
          </w:rPr>
          <w:t>Zu Präsentationstechniken 3.1.3.: Vorbereitung der unterstützenden Medien</w:t>
        </w:r>
        <w:r>
          <w:rPr>
            <w:noProof/>
            <w:webHidden/>
          </w:rPr>
          <w:tab/>
        </w:r>
        <w:r>
          <w:rPr>
            <w:noProof/>
            <w:webHidden/>
          </w:rPr>
          <w:fldChar w:fldCharType="begin"/>
        </w:r>
        <w:r>
          <w:rPr>
            <w:noProof/>
            <w:webHidden/>
          </w:rPr>
          <w:instrText xml:space="preserve"> PAGEREF _Toc524376888 \h </w:instrText>
        </w:r>
        <w:r>
          <w:rPr>
            <w:noProof/>
            <w:webHidden/>
          </w:rPr>
        </w:r>
        <w:r>
          <w:rPr>
            <w:noProof/>
            <w:webHidden/>
          </w:rPr>
          <w:fldChar w:fldCharType="separate"/>
        </w:r>
        <w:r w:rsidR="003B3A55">
          <w:rPr>
            <w:noProof/>
            <w:webHidden/>
          </w:rPr>
          <w:t>47</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89" w:history="1">
        <w:r w:rsidRPr="0064528F">
          <w:rPr>
            <w:rStyle w:val="Hyperlink"/>
            <w:noProof/>
          </w:rPr>
          <w:t>Zu Lernkompetenz 4.1: „Lernen lernen“</w:t>
        </w:r>
        <w:r>
          <w:rPr>
            <w:noProof/>
            <w:webHidden/>
          </w:rPr>
          <w:tab/>
        </w:r>
        <w:r>
          <w:rPr>
            <w:noProof/>
            <w:webHidden/>
          </w:rPr>
          <w:fldChar w:fldCharType="begin"/>
        </w:r>
        <w:r>
          <w:rPr>
            <w:noProof/>
            <w:webHidden/>
          </w:rPr>
          <w:instrText xml:space="preserve"> PAGEREF _Toc524376889 \h </w:instrText>
        </w:r>
        <w:r>
          <w:rPr>
            <w:noProof/>
            <w:webHidden/>
          </w:rPr>
        </w:r>
        <w:r>
          <w:rPr>
            <w:noProof/>
            <w:webHidden/>
          </w:rPr>
          <w:fldChar w:fldCharType="separate"/>
        </w:r>
        <w:r w:rsidR="003B3A55">
          <w:rPr>
            <w:noProof/>
            <w:webHidden/>
          </w:rPr>
          <w:t>47</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90" w:history="1">
        <w:r w:rsidRPr="0064528F">
          <w:rPr>
            <w:rStyle w:val="Hyperlink"/>
            <w:noProof/>
          </w:rPr>
          <w:t>Zu Lernkompetenz 4.2..: Motivation/Selbstmotivation</w:t>
        </w:r>
        <w:r>
          <w:rPr>
            <w:noProof/>
            <w:webHidden/>
          </w:rPr>
          <w:tab/>
        </w:r>
        <w:r>
          <w:rPr>
            <w:noProof/>
            <w:webHidden/>
          </w:rPr>
          <w:fldChar w:fldCharType="begin"/>
        </w:r>
        <w:r>
          <w:rPr>
            <w:noProof/>
            <w:webHidden/>
          </w:rPr>
          <w:instrText xml:space="preserve"> PAGEREF _Toc524376890 \h </w:instrText>
        </w:r>
        <w:r>
          <w:rPr>
            <w:noProof/>
            <w:webHidden/>
          </w:rPr>
        </w:r>
        <w:r>
          <w:rPr>
            <w:noProof/>
            <w:webHidden/>
          </w:rPr>
          <w:fldChar w:fldCharType="separate"/>
        </w:r>
        <w:r w:rsidR="003B3A55">
          <w:rPr>
            <w:noProof/>
            <w:webHidden/>
          </w:rPr>
          <w:t>47</w:t>
        </w:r>
        <w:r>
          <w:rPr>
            <w:noProof/>
            <w:webHidden/>
          </w:rPr>
          <w:fldChar w:fldCharType="end"/>
        </w:r>
      </w:hyperlink>
    </w:p>
    <w:p w:rsidR="002F60E2" w:rsidRDefault="002F60E2">
      <w:pPr>
        <w:pStyle w:val="Verzeichnis3"/>
        <w:tabs>
          <w:tab w:val="right" w:leader="dot" w:pos="9060"/>
        </w:tabs>
        <w:rPr>
          <w:rFonts w:eastAsiaTheme="minorEastAsia"/>
          <w:noProof/>
          <w:lang w:eastAsia="de-DE"/>
        </w:rPr>
      </w:pPr>
      <w:hyperlink w:anchor="_Toc524376891" w:history="1">
        <w:r w:rsidRPr="0064528F">
          <w:rPr>
            <w:rStyle w:val="Hyperlink"/>
            <w:noProof/>
          </w:rPr>
          <w:t>Zu Lernkompetenz 4.3.: Zeitmanagement</w:t>
        </w:r>
        <w:r>
          <w:rPr>
            <w:noProof/>
            <w:webHidden/>
          </w:rPr>
          <w:tab/>
        </w:r>
        <w:r>
          <w:rPr>
            <w:noProof/>
            <w:webHidden/>
          </w:rPr>
          <w:fldChar w:fldCharType="begin"/>
        </w:r>
        <w:r>
          <w:rPr>
            <w:noProof/>
            <w:webHidden/>
          </w:rPr>
          <w:instrText xml:space="preserve"> PAGEREF _Toc524376891 \h </w:instrText>
        </w:r>
        <w:r>
          <w:rPr>
            <w:noProof/>
            <w:webHidden/>
          </w:rPr>
        </w:r>
        <w:r>
          <w:rPr>
            <w:noProof/>
            <w:webHidden/>
          </w:rPr>
          <w:fldChar w:fldCharType="separate"/>
        </w:r>
        <w:r w:rsidR="003B3A55">
          <w:rPr>
            <w:noProof/>
            <w:webHidden/>
          </w:rPr>
          <w:t>47</w:t>
        </w:r>
        <w:r>
          <w:rPr>
            <w:noProof/>
            <w:webHidden/>
          </w:rPr>
          <w:fldChar w:fldCharType="end"/>
        </w:r>
      </w:hyperlink>
    </w:p>
    <w:p w:rsidR="001049EB" w:rsidRDefault="00775E80">
      <w:pPr>
        <w:rPr>
          <w:b/>
        </w:rPr>
      </w:pPr>
      <w:r>
        <w:rPr>
          <w:b/>
        </w:rPr>
        <w:fldChar w:fldCharType="end"/>
      </w:r>
    </w:p>
    <w:p w:rsidR="00B0261E" w:rsidRPr="005951FD" w:rsidRDefault="00A05303" w:rsidP="005951FD">
      <w:pPr>
        <w:rPr>
          <w:b/>
        </w:rPr>
      </w:pPr>
      <w:r>
        <w:rPr>
          <w:b/>
        </w:rPr>
        <w:br w:type="page"/>
      </w:r>
    </w:p>
    <w:p w:rsidR="00A05303" w:rsidRPr="000D0CCA" w:rsidRDefault="001049EB" w:rsidP="00C57BD8">
      <w:pPr>
        <w:pStyle w:val="berschrift1"/>
        <w:numPr>
          <w:ilvl w:val="0"/>
          <w:numId w:val="60"/>
        </w:numPr>
        <w:ind w:left="357" w:hanging="357"/>
      </w:pPr>
      <w:bookmarkStart w:id="0" w:name="_Toc524376853"/>
      <w:r w:rsidRPr="000D0CCA">
        <w:lastRenderedPageBreak/>
        <w:t>Texterschließungskompetenz</w:t>
      </w:r>
      <w:bookmarkEnd w:id="0"/>
    </w:p>
    <w:p w:rsidR="00C20F8C" w:rsidRDefault="00BD61E7" w:rsidP="009C2948">
      <w:pPr>
        <w:pStyle w:val="berschrift2"/>
        <w:numPr>
          <w:ilvl w:val="1"/>
          <w:numId w:val="61"/>
        </w:numPr>
        <w:spacing w:after="100" w:afterAutospacing="1"/>
        <w:ind w:left="720"/>
      </w:pPr>
      <w:bookmarkStart w:id="1" w:name="_Toc524376854"/>
      <w:r w:rsidRPr="000D0CCA">
        <w:t xml:space="preserve">Erschließung des </w:t>
      </w:r>
      <w:r w:rsidR="00C20F8C" w:rsidRPr="000D0CCA">
        <w:t>gesamten Textes</w:t>
      </w:r>
      <w:bookmarkEnd w:id="1"/>
    </w:p>
    <w:p w:rsidR="00487533" w:rsidRDefault="00487533" w:rsidP="009C2948">
      <w:pPr>
        <w:pStyle w:val="berschrift3"/>
        <w:numPr>
          <w:ilvl w:val="2"/>
          <w:numId w:val="69"/>
        </w:numPr>
        <w:spacing w:after="160"/>
        <w:ind w:left="720"/>
      </w:pPr>
      <w:bookmarkStart w:id="2" w:name="_Toc524376855"/>
      <w:r w:rsidRPr="00444BFF">
        <w:t>Fünf Schritte</w:t>
      </w:r>
      <w:r w:rsidR="001D533D">
        <w:t xml:space="preserve"> zum Verstehen - </w:t>
      </w:r>
      <w:r w:rsidR="00405D0C">
        <w:t>Lesestrategie</w:t>
      </w:r>
      <w:bookmarkEnd w:id="2"/>
    </w:p>
    <w:p w:rsidR="00487533" w:rsidRPr="00C12804" w:rsidRDefault="00775AFF" w:rsidP="00444BFF">
      <w:pPr>
        <w:spacing w:after="60" w:line="240" w:lineRule="auto"/>
        <w:ind w:left="340"/>
        <w:rPr>
          <w:b/>
        </w:rPr>
      </w:pPr>
      <w:r>
        <w:rPr>
          <w:b/>
        </w:rPr>
        <w:t>1. I</w:t>
      </w:r>
      <w:r w:rsidR="00487533" w:rsidRPr="00C12804">
        <w:rPr>
          <w:b/>
        </w:rPr>
        <w:t>m Überblick lesen:</w:t>
      </w:r>
    </w:p>
    <w:p w:rsidR="00487533" w:rsidRPr="00C12804" w:rsidRDefault="00487533" w:rsidP="009C2948">
      <w:pPr>
        <w:pStyle w:val="Listenabsatz"/>
        <w:numPr>
          <w:ilvl w:val="0"/>
          <w:numId w:val="67"/>
        </w:numPr>
        <w:spacing w:after="0" w:line="240" w:lineRule="auto"/>
        <w:ind w:left="867" w:hanging="357"/>
      </w:pPr>
      <w:r w:rsidRPr="00C12804">
        <w:t>Thema, Überschrift, Zwischenüberschriften, Bilder, Hervorhebungen beachten</w:t>
      </w:r>
    </w:p>
    <w:p w:rsidR="00487533" w:rsidRPr="00C12804" w:rsidRDefault="00444BFF" w:rsidP="009C2948">
      <w:pPr>
        <w:pStyle w:val="Listenabsatz"/>
        <w:numPr>
          <w:ilvl w:val="0"/>
          <w:numId w:val="67"/>
        </w:numPr>
        <w:spacing w:after="0" w:line="240" w:lineRule="auto"/>
        <w:ind w:left="867" w:hanging="357"/>
      </w:pPr>
      <w:r>
        <w:t>b</w:t>
      </w:r>
      <w:r w:rsidR="00487533" w:rsidRPr="00C12804">
        <w:t>enennen, wovon der Text handelt</w:t>
      </w:r>
    </w:p>
    <w:p w:rsidR="00487533" w:rsidRDefault="00487533" w:rsidP="009C2948">
      <w:pPr>
        <w:pStyle w:val="Listenabsatz"/>
        <w:numPr>
          <w:ilvl w:val="0"/>
          <w:numId w:val="67"/>
        </w:numPr>
        <w:spacing w:after="0" w:line="240" w:lineRule="auto"/>
        <w:ind w:left="867" w:hanging="357"/>
      </w:pPr>
      <w:r w:rsidRPr="00C12804">
        <w:t>Funktion: erste Vorstellung, wovon der Text handelt.</w:t>
      </w:r>
    </w:p>
    <w:p w:rsidR="00C12804" w:rsidRPr="00C12804" w:rsidRDefault="00C12804" w:rsidP="00792C27">
      <w:pPr>
        <w:spacing w:after="0" w:line="240" w:lineRule="auto"/>
        <w:ind w:left="340"/>
      </w:pPr>
    </w:p>
    <w:p w:rsidR="00487533" w:rsidRPr="00C12804" w:rsidRDefault="00487533" w:rsidP="00444BFF">
      <w:pPr>
        <w:spacing w:after="60" w:line="240" w:lineRule="auto"/>
        <w:ind w:left="340"/>
        <w:rPr>
          <w:b/>
        </w:rPr>
      </w:pPr>
      <w:r w:rsidRPr="00C12804">
        <w:rPr>
          <w:b/>
        </w:rPr>
        <w:t>2. Fragen an den Text stellen</w:t>
      </w:r>
    </w:p>
    <w:p w:rsidR="00487533" w:rsidRPr="00C12804" w:rsidRDefault="00444BFF" w:rsidP="009C2948">
      <w:pPr>
        <w:pStyle w:val="Listenabsatz"/>
        <w:numPr>
          <w:ilvl w:val="0"/>
          <w:numId w:val="67"/>
        </w:numPr>
        <w:spacing w:after="0" w:line="240" w:lineRule="auto"/>
        <w:ind w:left="867" w:hanging="357"/>
      </w:pPr>
      <w:r>
        <w:t>a</w:t>
      </w:r>
      <w:r w:rsidR="00487533" w:rsidRPr="00C12804">
        <w:t>uf welche Fragen gibt der Text Antworten?</w:t>
      </w:r>
    </w:p>
    <w:p w:rsidR="00487533" w:rsidRDefault="00444BFF" w:rsidP="009C2948">
      <w:pPr>
        <w:pStyle w:val="Listenabsatz"/>
        <w:numPr>
          <w:ilvl w:val="0"/>
          <w:numId w:val="67"/>
        </w:numPr>
        <w:spacing w:after="0" w:line="240" w:lineRule="auto"/>
        <w:ind w:left="867" w:hanging="357"/>
      </w:pPr>
      <w:r>
        <w:t>w</w:t>
      </w:r>
      <w:r w:rsidR="00487533" w:rsidRPr="00C12804">
        <w:t>ichtige Textstellen anstreichen</w:t>
      </w:r>
    </w:p>
    <w:p w:rsidR="00C12804" w:rsidRPr="00C12804" w:rsidRDefault="00C12804" w:rsidP="00792C27">
      <w:pPr>
        <w:pStyle w:val="Listenabsatz"/>
        <w:spacing w:after="0" w:line="240" w:lineRule="auto"/>
        <w:ind w:left="340"/>
      </w:pPr>
    </w:p>
    <w:p w:rsidR="00487533" w:rsidRPr="00C12804" w:rsidRDefault="00775AFF" w:rsidP="00444BFF">
      <w:pPr>
        <w:spacing w:after="60" w:line="240" w:lineRule="auto"/>
        <w:ind w:left="340"/>
        <w:rPr>
          <w:b/>
        </w:rPr>
      </w:pPr>
      <w:r>
        <w:rPr>
          <w:b/>
        </w:rPr>
        <w:t>3. U</w:t>
      </w:r>
      <w:r w:rsidR="00487533" w:rsidRPr="00C12804">
        <w:rPr>
          <w:b/>
        </w:rPr>
        <w:t>nbekannte Wörter klären:</w:t>
      </w:r>
    </w:p>
    <w:p w:rsidR="00487533" w:rsidRPr="00C12804" w:rsidRDefault="00487533" w:rsidP="009C2948">
      <w:pPr>
        <w:pStyle w:val="Listenabsatz"/>
        <w:numPr>
          <w:ilvl w:val="0"/>
          <w:numId w:val="67"/>
        </w:numPr>
        <w:spacing w:after="0" w:line="240" w:lineRule="auto"/>
        <w:ind w:left="867" w:hanging="357"/>
      </w:pPr>
      <w:r w:rsidRPr="00C12804">
        <w:t>aus dem Zusammenhang</w:t>
      </w:r>
    </w:p>
    <w:p w:rsidR="00487533" w:rsidRPr="00C12804" w:rsidRDefault="00487533" w:rsidP="009C2948">
      <w:pPr>
        <w:pStyle w:val="Listenabsatz"/>
        <w:numPr>
          <w:ilvl w:val="0"/>
          <w:numId w:val="67"/>
        </w:numPr>
        <w:spacing w:after="0" w:line="240" w:lineRule="auto"/>
        <w:ind w:left="867" w:hanging="357"/>
      </w:pPr>
      <w:r w:rsidRPr="00C12804">
        <w:t>durch Ableiten</w:t>
      </w:r>
    </w:p>
    <w:p w:rsidR="00487533" w:rsidRDefault="00487533" w:rsidP="009C2948">
      <w:pPr>
        <w:pStyle w:val="Listenabsatz"/>
        <w:numPr>
          <w:ilvl w:val="0"/>
          <w:numId w:val="67"/>
        </w:numPr>
        <w:spacing w:after="0" w:line="240" w:lineRule="auto"/>
        <w:ind w:left="867" w:hanging="357"/>
      </w:pPr>
      <w:r w:rsidRPr="00C12804">
        <w:t>durch Nachschlagen</w:t>
      </w:r>
    </w:p>
    <w:p w:rsidR="00C12804" w:rsidRPr="00C12804" w:rsidRDefault="00C12804" w:rsidP="00444BFF">
      <w:pPr>
        <w:spacing w:after="0" w:line="240" w:lineRule="auto"/>
        <w:ind w:left="340"/>
      </w:pPr>
    </w:p>
    <w:p w:rsidR="00487533" w:rsidRPr="00C12804" w:rsidRDefault="00775AFF" w:rsidP="00444BFF">
      <w:pPr>
        <w:spacing w:after="60" w:line="240" w:lineRule="auto"/>
        <w:ind w:left="340"/>
        <w:rPr>
          <w:b/>
        </w:rPr>
      </w:pPr>
      <w:r>
        <w:rPr>
          <w:b/>
        </w:rPr>
        <w:t>4. A</w:t>
      </w:r>
      <w:r w:rsidR="00487533" w:rsidRPr="00C12804">
        <w:rPr>
          <w:b/>
        </w:rPr>
        <w:t>bschnittweise arbeiten:</w:t>
      </w:r>
    </w:p>
    <w:p w:rsidR="00487533" w:rsidRPr="00C12804" w:rsidRDefault="00487533" w:rsidP="009C2948">
      <w:pPr>
        <w:pStyle w:val="Listenabsatz"/>
        <w:numPr>
          <w:ilvl w:val="0"/>
          <w:numId w:val="67"/>
        </w:numPr>
        <w:spacing w:after="0" w:line="240" w:lineRule="auto"/>
        <w:ind w:left="867" w:hanging="357"/>
      </w:pPr>
      <w:r w:rsidRPr="00C12804">
        <w:t>Schlüsselwörter markieren</w:t>
      </w:r>
    </w:p>
    <w:p w:rsidR="00487533" w:rsidRDefault="00487533" w:rsidP="00612C4A">
      <w:pPr>
        <w:pStyle w:val="Listenabsatz"/>
        <w:numPr>
          <w:ilvl w:val="0"/>
          <w:numId w:val="67"/>
        </w:numPr>
        <w:spacing w:after="0" w:line="240" w:lineRule="auto"/>
        <w:ind w:left="867" w:hanging="357"/>
      </w:pPr>
      <w:r w:rsidRPr="00C12804">
        <w:t>Überschriften zu den Abschnitten formulieren</w:t>
      </w:r>
    </w:p>
    <w:p w:rsidR="00C12804" w:rsidRPr="00C12804" w:rsidRDefault="00C12804" w:rsidP="00444BFF">
      <w:pPr>
        <w:spacing w:after="0" w:line="240" w:lineRule="auto"/>
        <w:ind w:left="340"/>
      </w:pPr>
    </w:p>
    <w:p w:rsidR="00487533" w:rsidRPr="00C12804" w:rsidRDefault="00775AFF" w:rsidP="00444BFF">
      <w:pPr>
        <w:spacing w:after="60" w:line="240" w:lineRule="auto"/>
        <w:ind w:left="340"/>
        <w:rPr>
          <w:b/>
        </w:rPr>
      </w:pPr>
      <w:r>
        <w:rPr>
          <w:b/>
        </w:rPr>
        <w:t>5. Z</w:t>
      </w:r>
      <w:r w:rsidR="00487533" w:rsidRPr="00C12804">
        <w:rPr>
          <w:b/>
        </w:rPr>
        <w:t>usammenfassen und wiederholen </w:t>
      </w:r>
    </w:p>
    <w:p w:rsidR="00487533" w:rsidRPr="00C12804" w:rsidRDefault="00487533" w:rsidP="009C2948">
      <w:pPr>
        <w:pStyle w:val="Listenabsatz"/>
        <w:numPr>
          <w:ilvl w:val="0"/>
          <w:numId w:val="67"/>
        </w:numPr>
        <w:spacing w:after="0" w:line="240" w:lineRule="auto"/>
        <w:ind w:left="867" w:hanging="357"/>
      </w:pPr>
      <w:r w:rsidRPr="00C12804">
        <w:t>Die wichtigsten Informationen des gesamten Textes schriftlich zusammenfassen</w:t>
      </w:r>
    </w:p>
    <w:p w:rsidR="00487533" w:rsidRDefault="00487533" w:rsidP="009C2948">
      <w:pPr>
        <w:pStyle w:val="Listenabsatz"/>
        <w:numPr>
          <w:ilvl w:val="0"/>
          <w:numId w:val="67"/>
        </w:numPr>
        <w:spacing w:after="0" w:line="240" w:lineRule="auto"/>
        <w:ind w:left="867" w:hanging="357"/>
      </w:pPr>
      <w:r w:rsidRPr="00C12804">
        <w:t>Mündlich den Text noch einmal wied</w:t>
      </w:r>
      <w:r w:rsidR="00444BFF">
        <w:t>erholen. (leise vor sich hin</w:t>
      </w:r>
      <w:r w:rsidR="00612C4A">
        <w:t>spr</w:t>
      </w:r>
      <w:r w:rsidRPr="00C12804">
        <w:t>echen)</w:t>
      </w:r>
    </w:p>
    <w:p w:rsidR="00C12804" w:rsidRDefault="00C12804" w:rsidP="00444BFF">
      <w:pPr>
        <w:spacing w:after="0" w:line="240" w:lineRule="auto"/>
        <w:ind w:left="340"/>
      </w:pPr>
    </w:p>
    <w:p w:rsidR="00444BFF" w:rsidRDefault="00444BFF" w:rsidP="00444BFF">
      <w:pPr>
        <w:spacing w:after="0" w:line="240" w:lineRule="auto"/>
        <w:ind w:left="340"/>
      </w:pPr>
    </w:p>
    <w:p w:rsidR="00C12804" w:rsidRDefault="00444BFF" w:rsidP="00444BFF">
      <w:pPr>
        <w:spacing w:after="60" w:line="240" w:lineRule="auto"/>
        <w:ind w:left="340"/>
        <w:rPr>
          <w:b/>
        </w:rPr>
      </w:pPr>
      <w:bookmarkStart w:id="3" w:name="Inferenzen"/>
      <w:bookmarkEnd w:id="3"/>
      <w:r>
        <w:rPr>
          <w:b/>
        </w:rPr>
        <w:t>Inferenz/</w:t>
      </w:r>
      <w:r w:rsidR="00487533" w:rsidRPr="00C12804">
        <w:rPr>
          <w:b/>
        </w:rPr>
        <w:t>Inferenzen ziehen</w:t>
      </w:r>
    </w:p>
    <w:p w:rsidR="00C12804" w:rsidRDefault="00487533" w:rsidP="00792C27">
      <w:pPr>
        <w:spacing w:after="100"/>
        <w:ind w:left="340"/>
      </w:pPr>
      <w:r w:rsidRPr="00C12804">
        <w:t>Dieser Begriff aus der Leseforschung kennzeichnet alle diejenigen kognitiven Prozesse des Lesers bei der Textrezeption, die zur Anreicherung, Strukturierung oder Verdichtun</w:t>
      </w:r>
      <w:r w:rsidR="00C073A4">
        <w:t xml:space="preserve">g von Textinformationen führen </w:t>
      </w:r>
      <w:r w:rsidRPr="00C12804">
        <w:t>(Füllen von Leerstellen)</w:t>
      </w:r>
      <w:r w:rsidR="00C073A4">
        <w:t>.</w:t>
      </w:r>
      <w:r w:rsidRPr="00C12804">
        <w:t xml:space="preserve"> Beim Ziehen von Inferenzen stellt der Rezipient eine Verbindung des Vorwissens mit den Textinhalten her. Dies geschieht unter Einfluss von Vorwissen, Zielsetzungen und Erwartungen. Er zieht Schlussfolgerungen, ohne die ein Textverstehen nicht möglich ist, da kein Text dem Leser alle zum Verständnis notwendigen Informationen gibt</w:t>
      </w:r>
      <w:r w:rsidR="00C12804">
        <w:t>.</w:t>
      </w:r>
    </w:p>
    <w:p w:rsidR="00487533" w:rsidRPr="00C12804" w:rsidRDefault="00487533" w:rsidP="00444BFF">
      <w:pPr>
        <w:spacing w:after="100"/>
        <w:ind w:left="340"/>
      </w:pPr>
      <w:r w:rsidRPr="00C12804">
        <w:t>Beispiel</w:t>
      </w:r>
      <w:r w:rsidRPr="001108CD">
        <w:rPr>
          <w:i/>
        </w:rPr>
        <w:t>: Anna holte die Picknick-Utensilien aus dem Wagen. Das Bier war warm</w:t>
      </w:r>
      <w:r w:rsidRPr="00C12804">
        <w:t>.</w:t>
      </w:r>
    </w:p>
    <w:p w:rsidR="00487533" w:rsidRPr="00C12804" w:rsidRDefault="00487533" w:rsidP="00444BFF">
      <w:pPr>
        <w:spacing w:after="100"/>
        <w:ind w:left="340"/>
      </w:pPr>
      <w:r w:rsidRPr="00C12804">
        <w:t>Um diese beiden Sätze miteinander zu verknüpfen, muss der Leser die eigene Schlussfolgerung treffen, dass das </w:t>
      </w:r>
      <w:r w:rsidRPr="001108CD">
        <w:rPr>
          <w:i/>
        </w:rPr>
        <w:t>Bier </w:t>
      </w:r>
      <w:r w:rsidRPr="00C12804">
        <w:t xml:space="preserve">ein Teil </w:t>
      </w:r>
      <w:r w:rsidRPr="001108CD">
        <w:rPr>
          <w:i/>
        </w:rPr>
        <w:t>der Picknick-Utensilien</w:t>
      </w:r>
      <w:r w:rsidRPr="00C12804">
        <w:t> ist.</w:t>
      </w:r>
    </w:p>
    <w:p w:rsidR="00487533" w:rsidRDefault="00487533" w:rsidP="00444BFF">
      <w:pPr>
        <w:spacing w:after="100"/>
        <w:ind w:left="340"/>
      </w:pPr>
      <w:r w:rsidRPr="00C12804">
        <w:t>Beim Lesen treten immer Inferenzen auf. Sie können eng am Text bleiben oder weit über ihn hinausgehen. Sie lassen sich danach unterscheiden, ob sie eng am Text bleiben oder weit über diesen hinaus reichen – bis hin zum Erkennen der Intention des Autors.</w:t>
      </w:r>
    </w:p>
    <w:p w:rsidR="00444BFF" w:rsidRDefault="00444BFF" w:rsidP="00444BFF">
      <w:pPr>
        <w:spacing w:after="100"/>
        <w:ind w:left="340"/>
      </w:pPr>
    </w:p>
    <w:p w:rsidR="00444BFF" w:rsidRDefault="00444BFF" w:rsidP="00444BFF">
      <w:pPr>
        <w:spacing w:after="100"/>
        <w:ind w:left="340"/>
      </w:pPr>
    </w:p>
    <w:p w:rsidR="005D1FD4" w:rsidRPr="00C12804" w:rsidRDefault="005D1FD4" w:rsidP="00444BFF">
      <w:pPr>
        <w:spacing w:after="100"/>
        <w:ind w:left="340"/>
      </w:pPr>
    </w:p>
    <w:p w:rsidR="00BE7021" w:rsidRDefault="00487533" w:rsidP="00444BFF">
      <w:pPr>
        <w:spacing w:after="60"/>
      </w:pPr>
      <w:r w:rsidRPr="00C12804">
        <w:lastRenderedPageBreak/>
        <w:t> </w:t>
      </w:r>
      <w:r w:rsidR="00C12804">
        <w:t xml:space="preserve">Quelle: </w:t>
      </w:r>
    </w:p>
    <w:p w:rsidR="00CE708A" w:rsidRDefault="00B0261E" w:rsidP="00792C27">
      <w:pPr>
        <w:spacing w:line="240" w:lineRule="auto"/>
      </w:pPr>
      <w:r>
        <w:t>Landesakademie für Fortbildung und Personalentwicklung an Schulen</w:t>
      </w:r>
      <w:r w:rsidR="005951FD">
        <w:t xml:space="preserve"> (Baden</w:t>
      </w:r>
      <w:r w:rsidR="00BE7021">
        <w:t>-Württemberg)</w:t>
      </w:r>
      <w:r w:rsidR="00BB2AC3">
        <w:t xml:space="preserve">, Fachportal Deutsch </w:t>
      </w:r>
      <w:proofErr w:type="spellStart"/>
      <w:r w:rsidR="00BB2AC3">
        <w:t>Gymnasium</w:t>
      </w:r>
      <w:r>
        <w:t>.</w:t>
      </w:r>
      <w:r w:rsidR="004F7392">
        <w:t>Unter</w:t>
      </w:r>
      <w:proofErr w:type="spellEnd"/>
      <w:r w:rsidR="004F7392" w:rsidRPr="00BE7021">
        <w:t xml:space="preserve">: </w:t>
      </w:r>
      <w:hyperlink r:id="rId9" w:history="1">
        <w:r w:rsidR="00BE7021" w:rsidRPr="00BE7021">
          <w:rPr>
            <w:rStyle w:val="Hyperlink"/>
            <w:color w:val="auto"/>
            <w:u w:val="none"/>
          </w:rPr>
          <w:t>https://lehrerfortbildung-bw.de/faecher/deutsch/gym/fb1/01_ueberblick/lesekomp.htm</w:t>
        </w:r>
      </w:hyperlink>
      <w:r w:rsidR="00BE7021">
        <w:t>, abgerufen am 04.04.2016.</w:t>
      </w:r>
    </w:p>
    <w:p w:rsidR="00444BFF" w:rsidRDefault="00444BFF"/>
    <w:p w:rsidR="00C20F8C" w:rsidRPr="00792C27" w:rsidRDefault="0060052C" w:rsidP="00792C27">
      <w:pPr>
        <w:pStyle w:val="berschrift3"/>
        <w:spacing w:after="60"/>
      </w:pPr>
      <w:bookmarkStart w:id="4" w:name="_Toc524376856"/>
      <w:r>
        <w:t>1.1.</w:t>
      </w:r>
      <w:r w:rsidR="00792C27">
        <w:t>2.</w:t>
      </w:r>
      <w:r w:rsidR="00792C27">
        <w:tab/>
      </w:r>
      <w:r w:rsidR="00C20F8C" w:rsidRPr="00792C27">
        <w:t>Exzerpieren</w:t>
      </w:r>
      <w:bookmarkEnd w:id="4"/>
    </w:p>
    <w:p w:rsidR="00C20F8C" w:rsidRPr="00792C27" w:rsidRDefault="00C20F8C" w:rsidP="00792C27">
      <w:pPr>
        <w:spacing w:line="240" w:lineRule="auto"/>
        <w:rPr>
          <w:rFonts w:cs="Arial"/>
          <w:color w:val="414152"/>
          <w:shd w:val="clear" w:color="auto" w:fill="FFFFFF"/>
        </w:rPr>
      </w:pPr>
      <w:r w:rsidRPr="00792C27">
        <w:rPr>
          <w:rFonts w:cs="Arial"/>
          <w:color w:val="414152"/>
          <w:shd w:val="clear" w:color="auto" w:fill="FFFFFF"/>
        </w:rPr>
        <w:t>Das Exzerpt (lat. das Herausgenommene) ist ein schriftlicher, mit dem Text der Vorlage übereinstimmender Auszug aus einem Dokument (Werk, Buch, Artikel, Aufsatz</w:t>
      </w:r>
      <w:r w:rsidR="00BD61E7" w:rsidRPr="00792C27">
        <w:rPr>
          <w:rFonts w:cs="Arial"/>
          <w:color w:val="414152"/>
          <w:shd w:val="clear" w:color="auto" w:fill="FFFFFF"/>
        </w:rPr>
        <w:t xml:space="preserve">). Dadurch ist es möglich, </w:t>
      </w:r>
      <w:r w:rsidRPr="00792C27">
        <w:rPr>
          <w:rFonts w:cs="Arial"/>
          <w:color w:val="414152"/>
          <w:shd w:val="clear" w:color="auto" w:fill="FFFFFF"/>
        </w:rPr>
        <w:t>wesentliche Aussagen oder Gedanken festzuhalten, aufzubewahren und für weitere Arbeiten verfügbar zu machen, ohne den Originaltext nochmals lesen zu müssen.</w:t>
      </w:r>
    </w:p>
    <w:p w:rsidR="00C20F8C" w:rsidRPr="00792C27" w:rsidRDefault="00C20F8C" w:rsidP="00792C27">
      <w:pPr>
        <w:shd w:val="clear" w:color="auto" w:fill="FFFFFF"/>
        <w:spacing w:line="240" w:lineRule="auto"/>
        <w:rPr>
          <w:rFonts w:eastAsia="Times New Roman" w:cs="Arial"/>
          <w:color w:val="414152"/>
          <w:lang w:eastAsia="de-DE"/>
        </w:rPr>
      </w:pPr>
      <w:r w:rsidRPr="00792C27">
        <w:rPr>
          <w:rFonts w:eastAsia="Times New Roman" w:cs="Arial"/>
          <w:color w:val="414152"/>
          <w:lang w:eastAsia="de-DE"/>
        </w:rPr>
        <w:t xml:space="preserve">Es gibt </w:t>
      </w:r>
      <w:r w:rsidRPr="00792C27">
        <w:rPr>
          <w:rFonts w:eastAsia="Times New Roman" w:cs="Arial"/>
          <w:b/>
          <w:color w:val="414152"/>
          <w:lang w:eastAsia="de-DE"/>
        </w:rPr>
        <w:t>zwei Techniken des Exzerpierens</w:t>
      </w:r>
      <w:r w:rsidRPr="00792C27">
        <w:rPr>
          <w:rFonts w:eastAsia="Times New Roman" w:cs="Arial"/>
          <w:color w:val="414152"/>
          <w:lang w:eastAsia="de-DE"/>
        </w:rPr>
        <w:t>, die auch kombiniert angewendet werden können:</w:t>
      </w:r>
    </w:p>
    <w:p w:rsidR="00C20F8C" w:rsidRPr="00792C27" w:rsidRDefault="00C20F8C" w:rsidP="00792C27">
      <w:pPr>
        <w:numPr>
          <w:ilvl w:val="0"/>
          <w:numId w:val="55"/>
        </w:numPr>
        <w:shd w:val="clear" w:color="auto" w:fill="FFFFFF"/>
        <w:spacing w:line="240" w:lineRule="auto"/>
        <w:rPr>
          <w:rFonts w:eastAsia="Times New Roman" w:cs="Arial"/>
          <w:color w:val="414152"/>
          <w:lang w:eastAsia="de-DE"/>
        </w:rPr>
      </w:pPr>
      <w:r w:rsidRPr="00792C27">
        <w:rPr>
          <w:rFonts w:eastAsia="Times New Roman" w:cs="Arial"/>
          <w:color w:val="414152"/>
          <w:lang w:eastAsia="de-DE"/>
        </w:rPr>
        <w:t xml:space="preserve">Man kann solche Textstellen </w:t>
      </w:r>
      <w:r w:rsidRPr="00792C27">
        <w:rPr>
          <w:rFonts w:eastAsia="Times New Roman" w:cs="Arial"/>
          <w:b/>
          <w:color w:val="414152"/>
          <w:lang w:eastAsia="de-DE"/>
        </w:rPr>
        <w:t>wörtlich</w:t>
      </w:r>
      <w:r w:rsidRPr="00792C27">
        <w:rPr>
          <w:rFonts w:eastAsia="Times New Roman" w:cs="Arial"/>
          <w:color w:val="414152"/>
          <w:lang w:eastAsia="de-DE"/>
        </w:rPr>
        <w:t xml:space="preserve"> herausschreiben, die einem besonders wichtig oder treffend erscheinen.</w:t>
      </w:r>
    </w:p>
    <w:p w:rsidR="00C20F8C" w:rsidRPr="00792C27" w:rsidRDefault="00C20F8C" w:rsidP="00792C27">
      <w:pPr>
        <w:numPr>
          <w:ilvl w:val="0"/>
          <w:numId w:val="55"/>
        </w:numPr>
        <w:shd w:val="clear" w:color="auto" w:fill="FFFFFF"/>
        <w:spacing w:line="240" w:lineRule="auto"/>
        <w:ind w:left="714" w:hanging="357"/>
        <w:rPr>
          <w:rFonts w:eastAsia="Times New Roman" w:cs="Arial"/>
          <w:color w:val="414152"/>
          <w:lang w:eastAsia="de-DE"/>
        </w:rPr>
      </w:pPr>
      <w:r w:rsidRPr="00792C27">
        <w:rPr>
          <w:rFonts w:eastAsia="Times New Roman" w:cs="Arial"/>
          <w:color w:val="414152"/>
          <w:lang w:eastAsia="de-DE"/>
        </w:rPr>
        <w:t xml:space="preserve">Man kann umfassende Textpassagen oder die jeweils </w:t>
      </w:r>
      <w:r w:rsidR="0060052C" w:rsidRPr="00792C27">
        <w:rPr>
          <w:rFonts w:eastAsia="Times New Roman" w:cs="Arial"/>
          <w:color w:val="414152"/>
          <w:lang w:eastAsia="de-DE"/>
        </w:rPr>
        <w:t>zugrundeliegende</w:t>
      </w:r>
      <w:r w:rsidRPr="00792C27">
        <w:rPr>
          <w:rFonts w:eastAsia="Times New Roman" w:cs="Arial"/>
          <w:color w:val="414152"/>
          <w:lang w:eastAsia="de-DE"/>
        </w:rPr>
        <w:t xml:space="preserve"> Textstruktur </w:t>
      </w:r>
      <w:r w:rsidRPr="00792C27">
        <w:rPr>
          <w:rFonts w:eastAsia="Times New Roman" w:cs="Arial"/>
          <w:b/>
          <w:color w:val="414152"/>
          <w:lang w:eastAsia="de-DE"/>
        </w:rPr>
        <w:t>stichpunktartig</w:t>
      </w:r>
      <w:r w:rsidRPr="00792C27">
        <w:rPr>
          <w:rFonts w:eastAsia="Times New Roman" w:cs="Arial"/>
          <w:color w:val="414152"/>
          <w:lang w:eastAsia="de-DE"/>
        </w:rPr>
        <w:t xml:space="preserve"> zusammenfassen.</w:t>
      </w:r>
    </w:p>
    <w:p w:rsidR="00C20F8C" w:rsidRPr="00792C27" w:rsidRDefault="00C20F8C" w:rsidP="00792C27">
      <w:pPr>
        <w:shd w:val="clear" w:color="auto" w:fill="FFFFFF"/>
        <w:spacing w:after="80" w:line="240" w:lineRule="auto"/>
        <w:ind w:left="720"/>
        <w:rPr>
          <w:rFonts w:eastAsia="Times New Roman" w:cs="Arial"/>
          <w:color w:val="414152"/>
          <w:lang w:eastAsia="de-DE"/>
        </w:rPr>
      </w:pPr>
      <w:r w:rsidRPr="00792C27">
        <w:rPr>
          <w:rFonts w:eastAsia="Times New Roman" w:cs="Arial"/>
          <w:color w:val="414152"/>
          <w:lang w:eastAsia="de-DE"/>
        </w:rPr>
        <w:t>Für die </w:t>
      </w:r>
      <w:r w:rsidRPr="00792C27">
        <w:rPr>
          <w:rFonts w:eastAsia="Times New Roman" w:cs="Arial"/>
          <w:b/>
          <w:color w:val="414152"/>
          <w:lang w:eastAsia="de-DE"/>
        </w:rPr>
        <w:t>Stichworttechnik</w:t>
      </w:r>
      <w:r w:rsidRPr="00792C27">
        <w:rPr>
          <w:rFonts w:eastAsia="Times New Roman" w:cs="Arial"/>
          <w:color w:val="414152"/>
          <w:lang w:eastAsia="de-DE"/>
        </w:rPr>
        <w:t> in eigenen Worten gelten dabei folgende Regeln:</w:t>
      </w:r>
    </w:p>
    <w:p w:rsidR="00C20F8C" w:rsidRPr="00792C27" w:rsidRDefault="00C20F8C" w:rsidP="00792C27">
      <w:pPr>
        <w:numPr>
          <w:ilvl w:val="0"/>
          <w:numId w:val="58"/>
        </w:numPr>
        <w:shd w:val="clear" w:color="auto" w:fill="FFFFFF"/>
        <w:spacing w:after="80" w:line="240" w:lineRule="auto"/>
        <w:rPr>
          <w:rFonts w:eastAsia="Times New Roman" w:cs="Arial"/>
          <w:color w:val="414152"/>
          <w:lang w:eastAsia="de-DE"/>
        </w:rPr>
      </w:pPr>
      <w:r w:rsidRPr="00792C27">
        <w:rPr>
          <w:rFonts w:eastAsia="Times New Roman" w:cs="Arial"/>
          <w:color w:val="414152"/>
          <w:lang w:eastAsia="de-DE"/>
        </w:rPr>
        <w:t>Begriffsinhalt und -umfang des Originaltextes dürfen nicht verändert werden.</w:t>
      </w:r>
    </w:p>
    <w:p w:rsidR="00C20F8C" w:rsidRPr="00792C27" w:rsidRDefault="00C20F8C" w:rsidP="00792C27">
      <w:pPr>
        <w:numPr>
          <w:ilvl w:val="0"/>
          <w:numId w:val="58"/>
        </w:numPr>
        <w:shd w:val="clear" w:color="auto" w:fill="FFFFFF"/>
        <w:spacing w:after="80" w:line="240" w:lineRule="auto"/>
        <w:rPr>
          <w:rFonts w:eastAsia="Times New Roman" w:cs="Arial"/>
          <w:color w:val="414152"/>
          <w:lang w:eastAsia="de-DE"/>
        </w:rPr>
      </w:pPr>
      <w:r w:rsidRPr="00792C27">
        <w:rPr>
          <w:rFonts w:eastAsia="Times New Roman" w:cs="Arial"/>
          <w:color w:val="414152"/>
          <w:lang w:eastAsia="de-DE"/>
        </w:rPr>
        <w:t>Die Stichpunkte müssen dem ursprünglichen Grundzusammenhang entsprechen.</w:t>
      </w:r>
    </w:p>
    <w:p w:rsidR="00C20F8C" w:rsidRPr="00792C27" w:rsidRDefault="00C20F8C" w:rsidP="00792C27">
      <w:pPr>
        <w:numPr>
          <w:ilvl w:val="0"/>
          <w:numId w:val="58"/>
        </w:numPr>
        <w:shd w:val="clear" w:color="auto" w:fill="FFFFFF"/>
        <w:spacing w:after="80" w:line="240" w:lineRule="auto"/>
        <w:rPr>
          <w:rFonts w:eastAsia="Times New Roman" w:cs="Arial"/>
          <w:color w:val="414152"/>
          <w:lang w:eastAsia="de-DE"/>
        </w:rPr>
      </w:pPr>
      <w:r w:rsidRPr="00792C27">
        <w:rPr>
          <w:rFonts w:eastAsia="Times New Roman" w:cs="Arial"/>
          <w:color w:val="414152"/>
          <w:lang w:eastAsia="de-DE"/>
        </w:rPr>
        <w:t>Die Stichpunkte sollen so formuliert werden, dass sie den Originaltext nachvollziehbar machen.</w:t>
      </w:r>
    </w:p>
    <w:p w:rsidR="00C20F8C" w:rsidRPr="00792C27" w:rsidRDefault="00C20F8C" w:rsidP="00792C27">
      <w:pPr>
        <w:shd w:val="clear" w:color="auto" w:fill="FFFFFF"/>
        <w:spacing w:line="240" w:lineRule="auto"/>
        <w:rPr>
          <w:rFonts w:eastAsia="Times New Roman" w:cs="Arial"/>
          <w:color w:val="414152"/>
          <w:lang w:eastAsia="de-DE"/>
        </w:rPr>
      </w:pPr>
      <w:r w:rsidRPr="00792C27">
        <w:rPr>
          <w:rFonts w:eastAsia="Times New Roman" w:cs="Arial"/>
          <w:color w:val="414152"/>
          <w:lang w:eastAsia="de-DE"/>
        </w:rPr>
        <w:t xml:space="preserve">Das Exzerpieren dient also dazu, </w:t>
      </w:r>
      <w:r w:rsidRPr="00792C27">
        <w:rPr>
          <w:rFonts w:eastAsia="Times New Roman" w:cs="Arial"/>
          <w:b/>
          <w:color w:val="414152"/>
          <w:lang w:eastAsia="de-DE"/>
        </w:rPr>
        <w:t>gesammeltes Material zu einem speziellen Thema</w:t>
      </w:r>
      <w:r w:rsidRPr="00792C27">
        <w:rPr>
          <w:rFonts w:eastAsia="Times New Roman" w:cs="Arial"/>
          <w:color w:val="414152"/>
          <w:lang w:eastAsia="de-DE"/>
        </w:rPr>
        <w:t xml:space="preserve"> nach bestimmten Kriterien zu </w:t>
      </w:r>
      <w:r w:rsidRPr="00792C27">
        <w:rPr>
          <w:rFonts w:eastAsia="Times New Roman" w:cs="Arial"/>
          <w:b/>
          <w:color w:val="414152"/>
          <w:lang w:eastAsia="de-DE"/>
        </w:rPr>
        <w:t>ordnen und zusammenzufassen</w:t>
      </w:r>
      <w:r w:rsidRPr="00792C27">
        <w:rPr>
          <w:rFonts w:eastAsia="Times New Roman" w:cs="Arial"/>
          <w:color w:val="414152"/>
          <w:lang w:eastAsia="de-DE"/>
        </w:rPr>
        <w:t>. Beim Exzerpieren geht es darum,</w:t>
      </w:r>
    </w:p>
    <w:p w:rsidR="00C20F8C" w:rsidRPr="00792C27" w:rsidRDefault="00C20F8C" w:rsidP="00792C27">
      <w:pPr>
        <w:numPr>
          <w:ilvl w:val="0"/>
          <w:numId w:val="59"/>
        </w:numPr>
        <w:shd w:val="clear" w:color="auto" w:fill="FFFFFF"/>
        <w:spacing w:after="80" w:line="240" w:lineRule="auto"/>
        <w:ind w:left="714" w:hanging="357"/>
        <w:rPr>
          <w:rFonts w:eastAsia="Times New Roman" w:cs="Arial"/>
          <w:color w:val="414152"/>
          <w:lang w:eastAsia="de-DE"/>
        </w:rPr>
      </w:pPr>
      <w:r w:rsidRPr="00792C27">
        <w:rPr>
          <w:rFonts w:eastAsia="Times New Roman" w:cs="Arial"/>
          <w:color w:val="414152"/>
          <w:lang w:eastAsia="de-DE"/>
        </w:rPr>
        <w:t>Zitate, also Textauszüge, die besonders wichtig sind, sowie</w:t>
      </w:r>
    </w:p>
    <w:p w:rsidR="00C20F8C" w:rsidRPr="00792C27" w:rsidRDefault="00C20F8C" w:rsidP="00792C27">
      <w:pPr>
        <w:numPr>
          <w:ilvl w:val="0"/>
          <w:numId w:val="59"/>
        </w:numPr>
        <w:shd w:val="clear" w:color="auto" w:fill="FFFFFF"/>
        <w:spacing w:after="80" w:line="240" w:lineRule="auto"/>
        <w:ind w:left="714" w:hanging="357"/>
        <w:rPr>
          <w:rFonts w:eastAsia="Times New Roman" w:cs="Arial"/>
          <w:color w:val="414152"/>
          <w:lang w:eastAsia="de-DE"/>
        </w:rPr>
      </w:pPr>
      <w:r w:rsidRPr="00792C27">
        <w:rPr>
          <w:rFonts w:eastAsia="Times New Roman" w:cs="Arial"/>
          <w:color w:val="414152"/>
          <w:lang w:eastAsia="de-DE"/>
        </w:rPr>
        <w:t>Erklärungsansätze, Gedankengänge und Schlussfolgerungen, die die gedankliche Arbeit des Autors nachvollziehbar machen,</w:t>
      </w:r>
    </w:p>
    <w:p w:rsidR="00C20F8C" w:rsidRPr="00792C27" w:rsidRDefault="00C20F8C" w:rsidP="00792C27">
      <w:pPr>
        <w:shd w:val="clear" w:color="auto" w:fill="FFFFFF"/>
        <w:spacing w:line="240" w:lineRule="auto"/>
        <w:rPr>
          <w:rFonts w:eastAsia="Times New Roman" w:cs="Arial"/>
          <w:color w:val="414152"/>
          <w:lang w:eastAsia="de-DE"/>
        </w:rPr>
      </w:pPr>
      <w:r w:rsidRPr="00792C27">
        <w:rPr>
          <w:rFonts w:eastAsia="Times New Roman" w:cs="Arial"/>
          <w:color w:val="414152"/>
          <w:lang w:eastAsia="de-DE"/>
        </w:rPr>
        <w:t>festzuhalten. Es ist hilfreich, beim Exzerpieren einen </w:t>
      </w:r>
      <w:r w:rsidRPr="00792C27">
        <w:rPr>
          <w:rFonts w:eastAsia="Times New Roman" w:cs="Arial"/>
          <w:b/>
          <w:color w:val="414152"/>
          <w:lang w:eastAsia="de-DE"/>
        </w:rPr>
        <w:t>Zettelkasten</w:t>
      </w:r>
      <w:r w:rsidRPr="00792C27">
        <w:rPr>
          <w:rFonts w:eastAsia="Times New Roman" w:cs="Arial"/>
          <w:color w:val="414152"/>
          <w:lang w:eastAsia="de-DE"/>
        </w:rPr>
        <w:t> oder einen Sammelordner a</w:t>
      </w:r>
      <w:r w:rsidR="00CE708A" w:rsidRPr="00792C27">
        <w:rPr>
          <w:rFonts w:eastAsia="Times New Roman" w:cs="Arial"/>
          <w:color w:val="414152"/>
          <w:lang w:eastAsia="de-DE"/>
        </w:rPr>
        <w:t xml:space="preserve">nzulegen. </w:t>
      </w:r>
      <w:r w:rsidRPr="00792C27">
        <w:rPr>
          <w:rFonts w:eastAsia="Times New Roman" w:cs="Arial"/>
          <w:color w:val="414152"/>
          <w:lang w:eastAsia="de-DE"/>
        </w:rPr>
        <w:t xml:space="preserve">Beim Exzerpieren kann man sich von folgenden </w:t>
      </w:r>
      <w:r w:rsidRPr="00792C27">
        <w:rPr>
          <w:rFonts w:eastAsia="Times New Roman" w:cs="Arial"/>
          <w:b/>
          <w:color w:val="414152"/>
          <w:lang w:eastAsia="de-DE"/>
        </w:rPr>
        <w:t>Fragestellungen</w:t>
      </w:r>
      <w:r w:rsidRPr="00792C27">
        <w:rPr>
          <w:rFonts w:eastAsia="Times New Roman" w:cs="Arial"/>
          <w:color w:val="414152"/>
          <w:lang w:eastAsia="de-DE"/>
        </w:rPr>
        <w:t xml:space="preserve"> leiten lassen:</w:t>
      </w:r>
    </w:p>
    <w:p w:rsidR="00C20F8C" w:rsidRPr="00792C27" w:rsidRDefault="00C20F8C" w:rsidP="00792C27">
      <w:pPr>
        <w:numPr>
          <w:ilvl w:val="0"/>
          <w:numId w:val="56"/>
        </w:numPr>
        <w:shd w:val="clear" w:color="auto" w:fill="FFFFFF"/>
        <w:spacing w:after="80" w:line="240" w:lineRule="auto"/>
        <w:ind w:left="714" w:hanging="357"/>
        <w:rPr>
          <w:rFonts w:eastAsia="Times New Roman" w:cs="Arial"/>
          <w:color w:val="414152"/>
          <w:lang w:eastAsia="de-DE"/>
        </w:rPr>
      </w:pPr>
      <w:r w:rsidRPr="00792C27">
        <w:rPr>
          <w:rFonts w:eastAsia="Times New Roman" w:cs="Arial"/>
          <w:color w:val="414152"/>
          <w:lang w:eastAsia="de-DE"/>
        </w:rPr>
        <w:t>Worauf will der Autor bei einem bestimmten Buch, Kapitel, Artikel hinaus?</w:t>
      </w:r>
    </w:p>
    <w:p w:rsidR="00C20F8C" w:rsidRPr="00792C27" w:rsidRDefault="00C20F8C" w:rsidP="00792C27">
      <w:pPr>
        <w:numPr>
          <w:ilvl w:val="0"/>
          <w:numId w:val="56"/>
        </w:numPr>
        <w:shd w:val="clear" w:color="auto" w:fill="FFFFFF"/>
        <w:spacing w:after="80" w:line="240" w:lineRule="auto"/>
        <w:ind w:left="714" w:hanging="357"/>
        <w:rPr>
          <w:rFonts w:eastAsia="Times New Roman" w:cs="Arial"/>
          <w:color w:val="414152"/>
          <w:lang w:eastAsia="de-DE"/>
        </w:rPr>
      </w:pPr>
      <w:r w:rsidRPr="00792C27">
        <w:rPr>
          <w:rFonts w:eastAsia="Times New Roman" w:cs="Arial"/>
          <w:color w:val="414152"/>
          <w:lang w:eastAsia="de-DE"/>
        </w:rPr>
        <w:t>Wie steht der Autor zu meinem Thema?</w:t>
      </w:r>
    </w:p>
    <w:p w:rsidR="00C20F8C" w:rsidRPr="00792C27" w:rsidRDefault="00C20F8C" w:rsidP="00792C27">
      <w:pPr>
        <w:shd w:val="clear" w:color="auto" w:fill="FFFFFF"/>
        <w:spacing w:line="240" w:lineRule="auto"/>
        <w:rPr>
          <w:rFonts w:eastAsia="Times New Roman" w:cs="Arial"/>
          <w:color w:val="414152"/>
          <w:lang w:eastAsia="de-DE"/>
        </w:rPr>
      </w:pPr>
      <w:r w:rsidRPr="00792C27">
        <w:rPr>
          <w:rFonts w:eastAsia="Times New Roman" w:cs="Arial"/>
          <w:color w:val="414152"/>
          <w:lang w:eastAsia="de-DE"/>
        </w:rPr>
        <w:t xml:space="preserve">Wenn man feststellt, dass die Fragestellung des Autors für die eigene Arbeit wichtig ist, sollte man zunächst prüfen, ob sie die </w:t>
      </w:r>
      <w:r w:rsidRPr="00792C27">
        <w:rPr>
          <w:rFonts w:eastAsia="Times New Roman" w:cs="Arial"/>
          <w:b/>
          <w:color w:val="414152"/>
          <w:lang w:eastAsia="de-DE"/>
        </w:rPr>
        <w:t>eigenen Hypothesen</w:t>
      </w:r>
      <w:r w:rsidRPr="00792C27">
        <w:rPr>
          <w:rFonts w:eastAsia="Times New Roman" w:cs="Arial"/>
          <w:color w:val="414152"/>
          <w:lang w:eastAsia="de-DE"/>
        </w:rPr>
        <w:t xml:space="preserve"> belegt, widerlegt oder stützt. So kann eine Zuordnung zur eigenen Position vorgenommen werden. Dazu sollte man sich stets eine </w:t>
      </w:r>
      <w:r w:rsidRPr="00792C27">
        <w:rPr>
          <w:rFonts w:eastAsia="Times New Roman" w:cs="Arial"/>
          <w:b/>
          <w:color w:val="414152"/>
          <w:lang w:eastAsia="de-DE"/>
        </w:rPr>
        <w:t>Notiz</w:t>
      </w:r>
      <w:r w:rsidRPr="00792C27">
        <w:rPr>
          <w:rFonts w:eastAsia="Times New Roman" w:cs="Arial"/>
          <w:color w:val="414152"/>
          <w:lang w:eastAsia="de-DE"/>
        </w:rPr>
        <w:t xml:space="preserve"> machen.</w:t>
      </w:r>
    </w:p>
    <w:p w:rsidR="00353914" w:rsidRPr="00792C27" w:rsidRDefault="00C20F8C" w:rsidP="00775E80">
      <w:pPr>
        <w:numPr>
          <w:ilvl w:val="0"/>
          <w:numId w:val="57"/>
        </w:numPr>
        <w:shd w:val="clear" w:color="auto" w:fill="FFFFFF"/>
        <w:spacing w:afterLines="80" w:after="192" w:line="240" w:lineRule="auto"/>
        <w:ind w:left="714" w:hanging="357"/>
        <w:rPr>
          <w:rFonts w:eastAsia="Times New Roman" w:cs="Arial"/>
          <w:color w:val="414152"/>
          <w:szCs w:val="24"/>
          <w:lang w:eastAsia="de-DE"/>
        </w:rPr>
      </w:pPr>
      <w:r w:rsidRPr="00792C27">
        <w:rPr>
          <w:rFonts w:eastAsia="Times New Roman" w:cs="Arial"/>
          <w:color w:val="414152"/>
          <w:lang w:eastAsia="de-DE"/>
        </w:rPr>
        <w:t>Welche Überlegungen oder Meinungen hat man selbst zu den vom Autor vertretenen Standpunkten?</w:t>
      </w:r>
    </w:p>
    <w:p w:rsidR="00D43287" w:rsidRPr="00792C27" w:rsidRDefault="00D43287" w:rsidP="00775E80">
      <w:pPr>
        <w:numPr>
          <w:ilvl w:val="0"/>
          <w:numId w:val="57"/>
        </w:numPr>
        <w:shd w:val="clear" w:color="auto" w:fill="FFFFFF"/>
        <w:spacing w:afterLines="80" w:after="192" w:line="240" w:lineRule="auto"/>
        <w:ind w:left="714" w:hanging="357"/>
        <w:rPr>
          <w:rFonts w:eastAsia="Times New Roman" w:cs="Arial"/>
          <w:color w:val="414152"/>
          <w:szCs w:val="24"/>
          <w:lang w:eastAsia="de-DE"/>
        </w:rPr>
      </w:pPr>
      <w:r w:rsidRPr="00792C27">
        <w:rPr>
          <w:rFonts w:eastAsia="Times New Roman" w:cs="Arial"/>
          <w:b/>
          <w:color w:val="414152"/>
          <w:szCs w:val="24"/>
          <w:lang w:eastAsia="de-DE"/>
        </w:rPr>
        <w:t>Eigene Anmerkungen, Kommentare oder Fragen</w:t>
      </w:r>
      <w:r w:rsidRPr="00792C27">
        <w:rPr>
          <w:rFonts w:eastAsia="Times New Roman" w:cs="Arial"/>
          <w:color w:val="414152"/>
          <w:szCs w:val="24"/>
          <w:lang w:eastAsia="de-DE"/>
        </w:rPr>
        <w:t xml:space="preserve"> sollte man ebenso </w:t>
      </w:r>
      <w:r w:rsidRPr="00792C27">
        <w:rPr>
          <w:rFonts w:eastAsia="Times New Roman" w:cs="Arial"/>
          <w:b/>
          <w:color w:val="414152"/>
          <w:szCs w:val="24"/>
          <w:lang w:eastAsia="de-DE"/>
        </w:rPr>
        <w:t>festhalten</w:t>
      </w:r>
      <w:r w:rsidRPr="00792C27">
        <w:rPr>
          <w:rFonts w:eastAsia="Times New Roman" w:cs="Arial"/>
          <w:color w:val="414152"/>
          <w:szCs w:val="24"/>
          <w:lang w:eastAsia="de-DE"/>
        </w:rPr>
        <w:t xml:space="preserve">, aber immer </w:t>
      </w:r>
      <w:r w:rsidRPr="00792C27">
        <w:rPr>
          <w:rFonts w:eastAsia="Times New Roman" w:cs="Arial"/>
          <w:b/>
          <w:color w:val="414152"/>
          <w:szCs w:val="24"/>
          <w:lang w:eastAsia="de-DE"/>
        </w:rPr>
        <w:t>mit klarer Trennung vom Originaltext</w:t>
      </w:r>
      <w:r w:rsidRPr="00792C27">
        <w:rPr>
          <w:rFonts w:eastAsia="Times New Roman" w:cs="Arial"/>
          <w:color w:val="414152"/>
          <w:szCs w:val="24"/>
          <w:lang w:eastAsia="de-DE"/>
        </w:rPr>
        <w:t xml:space="preserve"> und stets mit Angabe der Seite, auf die man verweist.</w:t>
      </w:r>
    </w:p>
    <w:p w:rsidR="00353914" w:rsidRPr="00792C27" w:rsidRDefault="00353914" w:rsidP="00353914">
      <w:pPr>
        <w:shd w:val="clear" w:color="auto" w:fill="FFFFFF"/>
        <w:spacing w:before="80" w:after="40" w:line="336" w:lineRule="atLeast"/>
        <w:rPr>
          <w:rFonts w:eastAsia="Times New Roman" w:cs="Arial"/>
          <w:color w:val="414152"/>
          <w:szCs w:val="24"/>
          <w:lang w:eastAsia="de-DE"/>
        </w:rPr>
      </w:pPr>
      <w:r w:rsidRPr="00792C27">
        <w:rPr>
          <w:rFonts w:eastAsia="Times New Roman" w:cs="Arial"/>
          <w:color w:val="414152"/>
          <w:szCs w:val="24"/>
          <w:lang w:eastAsia="de-DE"/>
        </w:rPr>
        <w:t xml:space="preserve">Quelle: </w:t>
      </w:r>
    </w:p>
    <w:p w:rsidR="00353914" w:rsidRPr="00792C27" w:rsidRDefault="002F60E2" w:rsidP="00353914">
      <w:pPr>
        <w:shd w:val="clear" w:color="auto" w:fill="FFFFFF"/>
        <w:spacing w:before="80" w:after="40" w:line="336" w:lineRule="atLeast"/>
        <w:ind w:left="709" w:hanging="709"/>
        <w:rPr>
          <w:rFonts w:eastAsia="Times New Roman" w:cs="Arial"/>
          <w:color w:val="414152"/>
          <w:szCs w:val="24"/>
          <w:lang w:eastAsia="de-DE"/>
        </w:rPr>
      </w:pPr>
      <w:hyperlink r:id="rId10" w:history="1">
        <w:r w:rsidR="00353914" w:rsidRPr="00792C27">
          <w:rPr>
            <w:rStyle w:val="Hyperlink"/>
            <w:rFonts w:eastAsia="Times New Roman" w:cs="Arial"/>
            <w:color w:val="auto"/>
            <w:szCs w:val="24"/>
            <w:u w:val="none"/>
            <w:lang w:eastAsia="de-DE"/>
          </w:rPr>
          <w:t>https://www.lernhelfer.de/schuelerlexikon/deutsch/artikel/exzerpt</w:t>
        </w:r>
      </w:hyperlink>
      <w:r w:rsidR="00353914" w:rsidRPr="00792C27">
        <w:rPr>
          <w:rFonts w:eastAsia="Times New Roman" w:cs="Arial"/>
          <w:szCs w:val="24"/>
          <w:lang w:eastAsia="de-DE"/>
        </w:rPr>
        <w:t>,</w:t>
      </w:r>
      <w:r w:rsidR="00353914" w:rsidRPr="00792C27">
        <w:rPr>
          <w:rFonts w:eastAsia="Times New Roman" w:cs="Arial"/>
          <w:color w:val="414152"/>
          <w:szCs w:val="24"/>
          <w:lang w:eastAsia="de-DE"/>
        </w:rPr>
        <w:t xml:space="preserve"> abgerufen am 05.04.2016</w:t>
      </w:r>
    </w:p>
    <w:p w:rsidR="00CE708A" w:rsidRDefault="00CE708A" w:rsidP="00CE708A">
      <w:pPr>
        <w:rPr>
          <w:lang w:eastAsia="de-DE"/>
        </w:rPr>
      </w:pPr>
      <w:r>
        <w:rPr>
          <w:lang w:eastAsia="de-DE"/>
        </w:rPr>
        <w:br w:type="page"/>
      </w:r>
    </w:p>
    <w:p w:rsidR="00A63C3D" w:rsidRPr="001049EB" w:rsidRDefault="00A63C3D" w:rsidP="0081597B">
      <w:pPr>
        <w:pStyle w:val="berschrift2"/>
        <w:numPr>
          <w:ilvl w:val="1"/>
          <w:numId w:val="61"/>
        </w:numPr>
        <w:spacing w:after="100" w:afterAutospacing="1"/>
      </w:pPr>
      <w:bookmarkStart w:id="5" w:name="_Toc524376857"/>
      <w:r>
        <w:lastRenderedPageBreak/>
        <w:t>Worterschließungskompeten</w:t>
      </w:r>
      <w:r w:rsidR="00D43287">
        <w:t>z</w:t>
      </w:r>
      <w:bookmarkEnd w:id="5"/>
    </w:p>
    <w:p w:rsidR="00A63C3D" w:rsidRDefault="00A63C3D" w:rsidP="00D43287">
      <w:r>
        <w:t>Wenn Sie ein Wort in einem Lesetext nicht verstehen, so schlagen Sie es nicht gleich in einem Wörterbuch nach. Versuchen Sie zuerst, die Bedeutung selber herauszufinden. Dabei können Ihnen verschiedene Strategien helfen.</w:t>
      </w:r>
    </w:p>
    <w:p w:rsidR="00A63C3D" w:rsidRDefault="00A63C3D" w:rsidP="00050705">
      <w:pPr>
        <w:pStyle w:val="Listenabsatz"/>
        <w:numPr>
          <w:ilvl w:val="0"/>
          <w:numId w:val="10"/>
        </w:numPr>
        <w:spacing w:after="60"/>
        <w:ind w:left="714" w:hanging="357"/>
      </w:pPr>
      <w:r>
        <w:t>Abbildungen</w:t>
      </w:r>
    </w:p>
    <w:p w:rsidR="00A63C3D" w:rsidRDefault="00A63C3D" w:rsidP="00525BE1">
      <w:pPr>
        <w:spacing w:after="100" w:afterAutospacing="1"/>
        <w:ind w:left="357"/>
      </w:pPr>
      <w:r>
        <w:t xml:space="preserve">Abbildungen zeigen, worum es in einem Text geht, zu dem sie gehören, z.B. den Ort und die Situation, Handlungen, die die Personen ausführen, Gegenstände, die dabei eine Rolle spielen </w:t>
      </w:r>
      <w:proofErr w:type="spellStart"/>
      <w:r>
        <w:t>usw.Sehen</w:t>
      </w:r>
      <w:proofErr w:type="spellEnd"/>
      <w:r>
        <w:t xml:space="preserve"> Sie sich die Abbildung deshalb genau an und überlegen Sie, was dort passiert.</w:t>
      </w:r>
    </w:p>
    <w:p w:rsidR="00A63C3D" w:rsidRDefault="00A63C3D" w:rsidP="00050705">
      <w:pPr>
        <w:pStyle w:val="Listenabsatz"/>
        <w:numPr>
          <w:ilvl w:val="0"/>
          <w:numId w:val="10"/>
        </w:numPr>
        <w:spacing w:after="60"/>
        <w:ind w:left="714" w:hanging="357"/>
      </w:pPr>
      <w:r>
        <w:t>Kontext</w:t>
      </w:r>
    </w:p>
    <w:p w:rsidR="00A63C3D" w:rsidRDefault="00A63C3D" w:rsidP="00D43287">
      <w:pPr>
        <w:spacing w:after="100" w:afterAutospacing="1"/>
        <w:ind w:left="357"/>
      </w:pPr>
      <w:r>
        <w:t>Unter Kontext versteht man die Wörter, die in der Nähe eines bestimmten Wortes stehen oder die Situation, in der etwas gesagt oder getan wird. Wenn Sie ein Wort nicht verstehen, überlegen Sie zunächst, welche Bedeutung im Zusammenhang passen könnte.</w:t>
      </w:r>
    </w:p>
    <w:p w:rsidR="00A63C3D" w:rsidRDefault="00A63C3D" w:rsidP="00D43287">
      <w:pPr>
        <w:spacing w:after="100" w:afterAutospacing="1"/>
        <w:ind w:left="1407" w:hanging="1050"/>
      </w:pPr>
      <w:r>
        <w:t>Beispiel:</w:t>
      </w:r>
      <w:r>
        <w:tab/>
      </w:r>
      <w:r w:rsidRPr="00551A84">
        <w:t xml:space="preserve">Sie kaufte im Geschäft eine rote </w:t>
      </w:r>
      <w:proofErr w:type="spellStart"/>
      <w:r w:rsidRPr="00766B51">
        <w:rPr>
          <w:i/>
        </w:rPr>
        <w:t>Esoh</w:t>
      </w:r>
      <w:proofErr w:type="spellEnd"/>
      <w:r w:rsidRPr="00551A84">
        <w:t xml:space="preserve">. Die </w:t>
      </w:r>
      <w:proofErr w:type="spellStart"/>
      <w:r w:rsidRPr="00766B51">
        <w:rPr>
          <w:i/>
        </w:rPr>
        <w:t>Esoh</w:t>
      </w:r>
      <w:proofErr w:type="spellEnd"/>
      <w:r w:rsidRPr="00551A84">
        <w:t xml:space="preserve"> war ihr etwas zu lang, aber sie </w:t>
      </w:r>
      <w:proofErr w:type="spellStart"/>
      <w:r w:rsidRPr="00551A84">
        <w:t>hattenur</w:t>
      </w:r>
      <w:proofErr w:type="spellEnd"/>
      <w:r w:rsidRPr="00551A84">
        <w:t xml:space="preserve"> 15€ gekostet.</w:t>
      </w:r>
    </w:p>
    <w:p w:rsidR="00A63C3D" w:rsidRDefault="00A63C3D" w:rsidP="00D43287">
      <w:pPr>
        <w:spacing w:after="100" w:afterAutospacing="1"/>
        <w:ind w:left="357"/>
      </w:pPr>
      <w:proofErr w:type="spellStart"/>
      <w:r w:rsidRPr="00766B51">
        <w:rPr>
          <w:i/>
        </w:rPr>
        <w:t>Esoh</w:t>
      </w:r>
      <w:proofErr w:type="spellEnd"/>
      <w:r>
        <w:t xml:space="preserve"> muss ein Nomen sein und zwar ein feminines Nomen. Man kann eine </w:t>
      </w:r>
      <w:proofErr w:type="spellStart"/>
      <w:r w:rsidRPr="00766B51">
        <w:rPr>
          <w:i/>
        </w:rPr>
        <w:t>Esoh</w:t>
      </w:r>
      <w:proofErr w:type="spellEnd"/>
      <w:r>
        <w:t xml:space="preserve"> kaufen und anziehen. (</w:t>
      </w:r>
      <w:proofErr w:type="spellStart"/>
      <w:r>
        <w:t>Esoh</w:t>
      </w:r>
      <w:proofErr w:type="spellEnd"/>
      <w:r>
        <w:t xml:space="preserve"> = Hose)</w:t>
      </w:r>
    </w:p>
    <w:p w:rsidR="00A63C3D" w:rsidRDefault="00A63C3D" w:rsidP="00050705">
      <w:pPr>
        <w:pStyle w:val="Listenabsatz"/>
        <w:numPr>
          <w:ilvl w:val="0"/>
          <w:numId w:val="10"/>
        </w:numPr>
        <w:spacing w:after="60"/>
        <w:ind w:left="714" w:hanging="357"/>
      </w:pPr>
      <w:r>
        <w:t>Andere Sprachen</w:t>
      </w:r>
    </w:p>
    <w:p w:rsidR="00A63C3D" w:rsidRDefault="00A63C3D" w:rsidP="00525BE1">
      <w:pPr>
        <w:spacing w:after="100" w:afterAutospacing="1"/>
        <w:ind w:left="357"/>
      </w:pPr>
      <w:r>
        <w:t>Ähnlich klingende Wörter in verschiedenen Sprachen haben oft die gleiche Bedeutu</w:t>
      </w:r>
      <w:r w:rsidR="00766B51">
        <w:t>ng. Überlegen Sie bei unbekann</w:t>
      </w:r>
      <w:r>
        <w:t>ten Wörtern, ob Sie Wörter im Deutschen (auch Fremdwörter) oder einer anderen Sprache kennen, die so ähnlich klingen und ob ihre Bedeutung im Kontext passt.</w:t>
      </w:r>
    </w:p>
    <w:p w:rsidR="00A63C3D" w:rsidRDefault="00A63C3D" w:rsidP="00D43287">
      <w:pPr>
        <w:spacing w:after="0" w:line="240" w:lineRule="auto"/>
        <w:ind w:left="357"/>
      </w:pPr>
      <w:r>
        <w:t>Beispiel:</w:t>
      </w:r>
    </w:p>
    <w:p w:rsidR="00A63C3D" w:rsidRDefault="00A63C3D" w:rsidP="00D43287">
      <w:pPr>
        <w:spacing w:after="0" w:line="240" w:lineRule="auto"/>
        <w:ind w:left="357"/>
      </w:pPr>
      <w:r w:rsidRPr="00551A84">
        <w:t>Deutsch</w:t>
      </w:r>
      <w:r>
        <w:t>: Sport</w:t>
      </w:r>
      <w:r>
        <w:tab/>
      </w:r>
      <w:r>
        <w:tab/>
      </w:r>
      <w:r w:rsidRPr="00551A84">
        <w:t>Englisch</w:t>
      </w:r>
      <w:r>
        <w:t xml:space="preserve">: </w:t>
      </w:r>
      <w:proofErr w:type="spellStart"/>
      <w:r>
        <w:t>sport</w:t>
      </w:r>
      <w:proofErr w:type="spellEnd"/>
      <w:r>
        <w:tab/>
      </w:r>
      <w:r>
        <w:tab/>
      </w:r>
      <w:r w:rsidRPr="00551A84">
        <w:t>Französisch</w:t>
      </w:r>
      <w:r>
        <w:t xml:space="preserve">: </w:t>
      </w:r>
      <w:proofErr w:type="spellStart"/>
      <w:r>
        <w:t>sport</w:t>
      </w:r>
      <w:proofErr w:type="spellEnd"/>
      <w:r>
        <w:tab/>
      </w:r>
      <w:r w:rsidRPr="00551A84">
        <w:t>Spanisch</w:t>
      </w:r>
      <w:r>
        <w:t xml:space="preserve">: </w:t>
      </w:r>
      <w:proofErr w:type="spellStart"/>
      <w:r>
        <w:t>deporte</w:t>
      </w:r>
      <w:proofErr w:type="spellEnd"/>
    </w:p>
    <w:p w:rsidR="00A63C3D" w:rsidRDefault="00A63C3D" w:rsidP="00D43287">
      <w:pPr>
        <w:spacing w:after="100" w:afterAutospacing="1"/>
      </w:pPr>
    </w:p>
    <w:p w:rsidR="00A63C3D" w:rsidRDefault="00A63C3D" w:rsidP="00050705">
      <w:pPr>
        <w:pStyle w:val="Listenabsatz"/>
        <w:numPr>
          <w:ilvl w:val="0"/>
          <w:numId w:val="10"/>
        </w:numPr>
        <w:spacing w:after="60"/>
        <w:ind w:left="714" w:hanging="357"/>
      </w:pPr>
      <w:r>
        <w:t>Wortfamilie und Wortbildungsmuster</w:t>
      </w:r>
    </w:p>
    <w:p w:rsidR="00A63C3D" w:rsidRDefault="00A63C3D" w:rsidP="00D43287">
      <w:pPr>
        <w:spacing w:after="100" w:afterAutospacing="1"/>
        <w:ind w:left="357"/>
      </w:pPr>
      <w:r>
        <w:t xml:space="preserve">Wenn das unbekannte Wort aus zwei oder mehr Einzelwörtern besteht, dann überlegen Sie, ob Sie die Bedeutung des Wortes aus seinen Bestandteilen erschließen können. Kennen Sie z.B. die Wörter </w:t>
      </w:r>
      <w:r w:rsidRPr="00525BE1">
        <w:rPr>
          <w:i/>
        </w:rPr>
        <w:t xml:space="preserve">Milch </w:t>
      </w:r>
      <w:r>
        <w:t xml:space="preserve">und </w:t>
      </w:r>
      <w:r w:rsidRPr="00525BE1">
        <w:rPr>
          <w:i/>
        </w:rPr>
        <w:t>Flasche</w:t>
      </w:r>
      <w:r>
        <w:t xml:space="preserve">, dann können Sie auch die Zusammensetzung </w:t>
      </w:r>
      <w:r w:rsidRPr="00525BE1">
        <w:rPr>
          <w:i/>
        </w:rPr>
        <w:t>Milchflasche</w:t>
      </w:r>
      <w:r>
        <w:t xml:space="preserve"> verstehen.</w:t>
      </w:r>
    </w:p>
    <w:p w:rsidR="00A63C3D" w:rsidRDefault="00A63C3D" w:rsidP="00D43287">
      <w:pPr>
        <w:spacing w:after="100" w:afterAutospacing="1"/>
        <w:ind w:left="357"/>
      </w:pPr>
      <w:r>
        <w:t>Untersuche</w:t>
      </w:r>
      <w:r w:rsidR="00D43287">
        <w:t>n</w:t>
      </w:r>
      <w:r>
        <w:t xml:space="preserve"> Sie das unbekannte Wort daraufhin, ob es sich um eine Ableitung aus einem Wort handelt, das Sie kennen. Setzen Sie Ihr Wissen über Wortbildung ein. So können Sie das Wort </w:t>
      </w:r>
      <w:r w:rsidRPr="00551A84">
        <w:t>Wortbildungskenntnisse</w:t>
      </w:r>
      <w:r>
        <w:t xml:space="preserve"> bestimmt verstehen, wenn Ihnen die Wörter </w:t>
      </w:r>
      <w:r w:rsidRPr="00551A84">
        <w:t xml:space="preserve">Wortbildung </w:t>
      </w:r>
      <w:r>
        <w:t xml:space="preserve">und </w:t>
      </w:r>
      <w:r w:rsidRPr="00551A84">
        <w:t>kennen</w:t>
      </w:r>
      <w:r>
        <w:t xml:space="preserve"> bekannt sind.</w:t>
      </w:r>
    </w:p>
    <w:p w:rsidR="00A63C3D" w:rsidRDefault="00A63C3D" w:rsidP="001148D7">
      <w:pPr>
        <w:spacing w:before="60" w:after="0" w:line="240" w:lineRule="auto"/>
      </w:pPr>
      <w:r>
        <w:t>Quellen:</w:t>
      </w:r>
    </w:p>
    <w:p w:rsidR="00A63C3D" w:rsidRPr="00525BE1" w:rsidRDefault="002F60E2" w:rsidP="001148D7">
      <w:pPr>
        <w:spacing w:after="0" w:line="240" w:lineRule="auto"/>
      </w:pPr>
      <w:hyperlink r:id="rId11" w:history="1">
        <w:r w:rsidR="00A63C3D" w:rsidRPr="00525BE1">
          <w:t>http://www2.klett.de/sixcms/media.php/229/535780-0020.pdf</w:t>
        </w:r>
      </w:hyperlink>
      <w:r w:rsidR="001148D7">
        <w:t xml:space="preserve"> , abgerufen am 22.02.2016</w:t>
      </w:r>
    </w:p>
    <w:p w:rsidR="00A63C3D" w:rsidRDefault="002F60E2" w:rsidP="001148D7">
      <w:pPr>
        <w:spacing w:after="0" w:line="240" w:lineRule="auto"/>
      </w:pPr>
      <w:hyperlink r:id="rId12" w:history="1">
        <w:r w:rsidR="00A63C3D" w:rsidRPr="00525BE1">
          <w:t>http://www.dw.com/popups/pdf/2828536/lektion-26-lernen-lernen-unbekannte-w%C3%B6rter-in-texten.pdf</w:t>
        </w:r>
      </w:hyperlink>
      <w:r w:rsidR="001148D7">
        <w:t>, abgerufen am 22.02.2016</w:t>
      </w:r>
    </w:p>
    <w:p w:rsidR="00AB0A75" w:rsidRDefault="00AB0A75" w:rsidP="001148D7">
      <w:pPr>
        <w:spacing w:after="0" w:line="240" w:lineRule="auto"/>
      </w:pPr>
    </w:p>
    <w:p w:rsidR="00AB0A75" w:rsidRDefault="00AB0A75" w:rsidP="001148D7">
      <w:pPr>
        <w:spacing w:after="0" w:line="240" w:lineRule="auto"/>
      </w:pPr>
    </w:p>
    <w:p w:rsidR="00B92E39" w:rsidRDefault="00B92E39" w:rsidP="001148D7">
      <w:pPr>
        <w:spacing w:after="0" w:line="240" w:lineRule="auto"/>
      </w:pPr>
    </w:p>
    <w:p w:rsidR="00B92E39" w:rsidRDefault="00B92E39" w:rsidP="001148D7">
      <w:pPr>
        <w:spacing w:after="0" w:line="240" w:lineRule="auto"/>
      </w:pPr>
      <w:r>
        <w:t xml:space="preserve">Text- und Worterschließungskompetenzen lassen sich nur durch ständiges Üben über den Schulunterricht hinaus verbessern. </w:t>
      </w:r>
    </w:p>
    <w:p w:rsidR="00B92E39" w:rsidRDefault="00B92E39" w:rsidP="001148D7">
      <w:pPr>
        <w:spacing w:after="0" w:line="240" w:lineRule="auto"/>
      </w:pPr>
    </w:p>
    <w:p w:rsidR="00B92E39" w:rsidRDefault="00B92E39" w:rsidP="001148D7">
      <w:pPr>
        <w:spacing w:after="0" w:line="240" w:lineRule="auto"/>
      </w:pPr>
      <w:r>
        <w:t>Im Anhang befindet sich dazu eine Liste deutsch- und englischsprachiger Literatur. Diese Übersichten stellen keinen Literaturkanon dar, sondern bieten lediglich Anregungen</w:t>
      </w:r>
      <w:r w:rsidR="00D029AA">
        <w:t xml:space="preserve"> für Lesegenuss und Selbststudium. </w:t>
      </w:r>
    </w:p>
    <w:p w:rsidR="007828E8" w:rsidRDefault="007828E8" w:rsidP="001148D7">
      <w:pPr>
        <w:spacing w:after="0" w:line="240" w:lineRule="auto"/>
      </w:pPr>
    </w:p>
    <w:p w:rsidR="007828E8" w:rsidRPr="00A63C3D" w:rsidRDefault="007828E8" w:rsidP="001148D7">
      <w:pPr>
        <w:spacing w:after="0" w:line="240" w:lineRule="auto"/>
      </w:pPr>
    </w:p>
    <w:p w:rsidR="001049EB" w:rsidRDefault="001049EB" w:rsidP="0081597B">
      <w:pPr>
        <w:pStyle w:val="berschrift1"/>
        <w:numPr>
          <w:ilvl w:val="0"/>
          <w:numId w:val="61"/>
        </w:numPr>
        <w:ind w:left="357" w:hanging="357"/>
      </w:pPr>
      <w:bookmarkStart w:id="6" w:name="_Toc524376858"/>
      <w:r>
        <w:t>Recherchekompetenz</w:t>
      </w:r>
      <w:bookmarkEnd w:id="6"/>
    </w:p>
    <w:p w:rsidR="006F1F43" w:rsidRDefault="006F1F43" w:rsidP="0081597B">
      <w:pPr>
        <w:pStyle w:val="berschrift2"/>
        <w:numPr>
          <w:ilvl w:val="1"/>
          <w:numId w:val="61"/>
        </w:numPr>
        <w:spacing w:after="100" w:afterAutospacing="1"/>
        <w:ind w:left="720"/>
      </w:pPr>
      <w:bookmarkStart w:id="7" w:name="_Toc444972370"/>
      <w:bookmarkStart w:id="8" w:name="_Toc524376859"/>
      <w:r>
        <w:t>Internetrecherche und Bewertung</w:t>
      </w:r>
      <w:bookmarkEnd w:id="7"/>
      <w:bookmarkEnd w:id="8"/>
    </w:p>
    <w:p w:rsidR="006F1F43" w:rsidRDefault="006F1F43" w:rsidP="0081597B">
      <w:pPr>
        <w:pStyle w:val="berschrift3"/>
        <w:numPr>
          <w:ilvl w:val="2"/>
          <w:numId w:val="61"/>
        </w:numPr>
        <w:spacing w:after="60"/>
        <w:ind w:left="720"/>
      </w:pPr>
      <w:bookmarkStart w:id="9" w:name="_Toc444972371"/>
      <w:bookmarkStart w:id="10" w:name="_Toc524376860"/>
      <w:r>
        <w:t>Suchdienste und Suchmaschinen</w:t>
      </w:r>
      <w:bookmarkEnd w:id="9"/>
      <w:bookmarkEnd w:id="10"/>
    </w:p>
    <w:p w:rsidR="006F1F43" w:rsidRPr="005421C4" w:rsidRDefault="006F1F43" w:rsidP="006F1F43">
      <w:pPr>
        <w:pStyle w:val="Listenabsatz"/>
        <w:numPr>
          <w:ilvl w:val="0"/>
          <w:numId w:val="3"/>
        </w:numPr>
        <w:ind w:left="714" w:hanging="357"/>
        <w:contextualSpacing w:val="0"/>
        <w:rPr>
          <w:b/>
        </w:rPr>
      </w:pPr>
      <w:r w:rsidRPr="005421C4">
        <w:rPr>
          <w:b/>
        </w:rPr>
        <w:t>Welche Arten von Suchdiensten gibt es und wann eignen sie sich besonders gut?</w:t>
      </w:r>
    </w:p>
    <w:p w:rsidR="006F1F43" w:rsidRPr="001D533D" w:rsidRDefault="006F1F43" w:rsidP="006F1F43">
      <w:pPr>
        <w:pStyle w:val="Listenabsatz"/>
        <w:numPr>
          <w:ilvl w:val="1"/>
          <w:numId w:val="2"/>
        </w:numPr>
        <w:spacing w:before="160"/>
        <w:ind w:left="1434" w:hanging="357"/>
        <w:rPr>
          <w:rFonts w:cs="Helvetica"/>
        </w:rPr>
      </w:pPr>
      <w:r w:rsidRPr="001D533D">
        <w:rPr>
          <w:rFonts w:cs="Helvetica"/>
          <w:b/>
        </w:rPr>
        <w:t>Suchmaschinen</w:t>
      </w:r>
      <w:r w:rsidRPr="001D533D">
        <w:rPr>
          <w:rFonts w:cs="Helvetica"/>
        </w:rPr>
        <w:t xml:space="preserve"> – Aktuelle Informationen oder Fakten finden:</w:t>
      </w:r>
    </w:p>
    <w:p w:rsidR="006F1F43" w:rsidRPr="003E1DF7" w:rsidRDefault="006F1F43" w:rsidP="006F1F43">
      <w:pPr>
        <w:pStyle w:val="Listenabsatz"/>
        <w:spacing w:after="120"/>
        <w:ind w:left="1440"/>
        <w:contextualSpacing w:val="0"/>
        <w:rPr>
          <w:rFonts w:cs="Helvetica"/>
          <w:lang w:val="en-US"/>
        </w:rPr>
      </w:pPr>
      <w:r w:rsidRPr="003E1DF7">
        <w:rPr>
          <w:rFonts w:cs="Helvetica"/>
          <w:lang w:val="en-US"/>
        </w:rPr>
        <w:t>Google (www.google.de), Bing (www.bing.com), DuckDuckGo (http://duckduckgo.com).</w:t>
      </w:r>
    </w:p>
    <w:p w:rsidR="006F1F43" w:rsidRPr="003E1DF7" w:rsidRDefault="006F1F43" w:rsidP="006F1F43">
      <w:pPr>
        <w:pStyle w:val="Listenabsatz"/>
        <w:numPr>
          <w:ilvl w:val="1"/>
          <w:numId w:val="2"/>
        </w:numPr>
        <w:ind w:left="1434" w:hanging="357"/>
        <w:contextualSpacing w:val="0"/>
        <w:rPr>
          <w:rFonts w:cs="Helvetica"/>
        </w:rPr>
      </w:pPr>
      <w:r w:rsidRPr="003E1DF7">
        <w:rPr>
          <w:rFonts w:cs="Helvetica"/>
          <w:b/>
        </w:rPr>
        <w:t>Spezialsuchmaschinen</w:t>
      </w:r>
      <w:r w:rsidRPr="003E1DF7">
        <w:rPr>
          <w:rFonts w:cs="Helvetica"/>
        </w:rPr>
        <w:t xml:space="preserve"> – gezielte Eingrenzung auf einen Themenbereich. BASE (www.</w:t>
      </w:r>
      <w:r w:rsidRPr="001D533D">
        <w:rPr>
          <w:rFonts w:cs="Helvetica"/>
          <w:b/>
        </w:rPr>
        <w:t>base</w:t>
      </w:r>
      <w:r w:rsidRPr="003E1DF7">
        <w:rPr>
          <w:rFonts w:cs="Helvetica"/>
        </w:rPr>
        <w:t xml:space="preserve">-search.net), Google Scholar (http://scholar.google.de) für </w:t>
      </w:r>
      <w:r w:rsidRPr="001D533D">
        <w:rPr>
          <w:rFonts w:cs="Helvetica"/>
        </w:rPr>
        <w:t>wissenschaftliche</w:t>
      </w:r>
      <w:r w:rsidRPr="003E1DF7">
        <w:rPr>
          <w:rFonts w:cs="Helvetica"/>
        </w:rPr>
        <w:t xml:space="preserve"> Webseiten, Google News (http://news.google.de) für aktuelle Nachrichten, IMDB (www.imdb.com/) für Filme. Tipp: Nutzen Sie Suchmaschinen, um einen spezielle Suchmaschine oder eine Linksammlung zu einem Thema zu finden (Thema + Stichwort </w:t>
      </w:r>
      <w:proofErr w:type="spellStart"/>
      <w:r w:rsidRPr="003E1DF7">
        <w:rPr>
          <w:rFonts w:cs="Helvetica"/>
        </w:rPr>
        <w:t>suchmaschine</w:t>
      </w:r>
      <w:proofErr w:type="spellEnd"/>
      <w:r w:rsidRPr="003E1DF7">
        <w:rPr>
          <w:rFonts w:cs="Helvetica"/>
        </w:rPr>
        <w:t xml:space="preserve"> oder Phrase “</w:t>
      </w:r>
      <w:proofErr w:type="spellStart"/>
      <w:r w:rsidRPr="003E1DF7">
        <w:rPr>
          <w:rFonts w:cs="Helvetica"/>
        </w:rPr>
        <w:t>search</w:t>
      </w:r>
      <w:proofErr w:type="spellEnd"/>
      <w:r w:rsidRPr="003E1DF7">
        <w:rPr>
          <w:rFonts w:cs="Helvetica"/>
        </w:rPr>
        <w:t xml:space="preserve"> </w:t>
      </w:r>
      <w:proofErr w:type="spellStart"/>
      <w:r w:rsidRPr="003E1DF7">
        <w:rPr>
          <w:rFonts w:cs="Helvetica"/>
        </w:rPr>
        <w:t>engine</w:t>
      </w:r>
      <w:proofErr w:type="spellEnd"/>
      <w:r w:rsidRPr="003E1DF7">
        <w:rPr>
          <w:rFonts w:cs="Helvetica"/>
        </w:rPr>
        <w:t xml:space="preserve">“ eingeben, z.B. </w:t>
      </w:r>
      <w:proofErr w:type="spellStart"/>
      <w:r w:rsidRPr="003E1DF7">
        <w:rPr>
          <w:rFonts w:cs="Helvetica"/>
        </w:rPr>
        <w:t>wissenschaft</w:t>
      </w:r>
      <w:proofErr w:type="spellEnd"/>
      <w:r w:rsidRPr="003E1DF7">
        <w:rPr>
          <w:rFonts w:cs="Helvetica"/>
        </w:rPr>
        <w:t xml:space="preserve"> </w:t>
      </w:r>
      <w:proofErr w:type="spellStart"/>
      <w:r w:rsidRPr="003E1DF7">
        <w:rPr>
          <w:rFonts w:cs="Helvetica"/>
        </w:rPr>
        <w:t>suchmaschine</w:t>
      </w:r>
      <w:proofErr w:type="spellEnd"/>
      <w:r w:rsidRPr="003E1DF7">
        <w:rPr>
          <w:rFonts w:cs="Helvetica"/>
        </w:rPr>
        <w:t xml:space="preserve"> oder </w:t>
      </w:r>
      <w:proofErr w:type="spellStart"/>
      <w:r w:rsidRPr="003E1DF7">
        <w:rPr>
          <w:rFonts w:cs="Helvetica"/>
        </w:rPr>
        <w:t>film</w:t>
      </w:r>
      <w:proofErr w:type="spellEnd"/>
      <w:r w:rsidRPr="003E1DF7">
        <w:rPr>
          <w:rFonts w:cs="Helvetica"/>
        </w:rPr>
        <w:t xml:space="preserve"> “</w:t>
      </w:r>
      <w:proofErr w:type="spellStart"/>
      <w:r w:rsidRPr="003E1DF7">
        <w:rPr>
          <w:rFonts w:cs="Helvetica"/>
        </w:rPr>
        <w:t>search</w:t>
      </w:r>
      <w:proofErr w:type="spellEnd"/>
      <w:r w:rsidRPr="003E1DF7">
        <w:rPr>
          <w:rFonts w:cs="Helvetica"/>
        </w:rPr>
        <w:t xml:space="preserve"> </w:t>
      </w:r>
      <w:proofErr w:type="spellStart"/>
      <w:r w:rsidRPr="003E1DF7">
        <w:rPr>
          <w:rFonts w:cs="Helvetica"/>
        </w:rPr>
        <w:t>engine</w:t>
      </w:r>
      <w:proofErr w:type="spellEnd"/>
      <w:r w:rsidRPr="003E1DF7">
        <w:rPr>
          <w:rFonts w:cs="Helvetica"/>
        </w:rPr>
        <w:t>“).</w:t>
      </w:r>
    </w:p>
    <w:p w:rsidR="006F1F43" w:rsidRPr="003E1DF7" w:rsidRDefault="006F1F43" w:rsidP="006F1F43">
      <w:pPr>
        <w:pStyle w:val="Listenabsatz"/>
        <w:numPr>
          <w:ilvl w:val="1"/>
          <w:numId w:val="2"/>
        </w:numPr>
        <w:ind w:left="1434" w:hanging="357"/>
        <w:contextualSpacing w:val="0"/>
        <w:rPr>
          <w:rFonts w:cs="Helvetica"/>
          <w:lang w:val="en-US"/>
        </w:rPr>
      </w:pPr>
      <w:r w:rsidRPr="003E1DF7">
        <w:rPr>
          <w:rFonts w:cs="Helvetica"/>
          <w:b/>
        </w:rPr>
        <w:t xml:space="preserve">Linksammlungen – </w:t>
      </w:r>
      <w:r w:rsidRPr="003E1DF7">
        <w:rPr>
          <w:rFonts w:cs="Helvetica"/>
        </w:rPr>
        <w:t xml:space="preserve">Überblick auf ein Thema, von Menschen ausgewählte Informationen. </w:t>
      </w:r>
      <w:proofErr w:type="spellStart"/>
      <w:r w:rsidRPr="003E1DF7">
        <w:rPr>
          <w:rFonts w:cs="Helvetica"/>
          <w:lang w:val="en-US"/>
        </w:rPr>
        <w:t>Diigo</w:t>
      </w:r>
      <w:proofErr w:type="spellEnd"/>
      <w:r w:rsidRPr="003E1DF7">
        <w:rPr>
          <w:rFonts w:cs="Helvetica"/>
          <w:lang w:val="en-US"/>
        </w:rPr>
        <w:t xml:space="preserve"> (www.diigo.com), Delicious (www.delicious.com), Open Directory Project (</w:t>
      </w:r>
      <w:hyperlink r:id="rId13" w:history="1">
        <w:r w:rsidRPr="003E1DF7">
          <w:rPr>
            <w:lang w:val="en-US"/>
          </w:rPr>
          <w:t>www.dmoz.org</w:t>
        </w:r>
      </w:hyperlink>
      <w:r w:rsidRPr="003E1DF7">
        <w:rPr>
          <w:rFonts w:cs="Helvetica"/>
          <w:lang w:val="en-US"/>
        </w:rPr>
        <w:t xml:space="preserve">), </w:t>
      </w:r>
      <w:proofErr w:type="spellStart"/>
      <w:r w:rsidRPr="001D533D">
        <w:rPr>
          <w:rFonts w:cs="Helvetica"/>
          <w:lang w:val="en-US"/>
        </w:rPr>
        <w:t>Fachinformation</w:t>
      </w:r>
      <w:proofErr w:type="spellEnd"/>
      <w:r w:rsidRPr="003E1DF7">
        <w:rPr>
          <w:rFonts w:cs="Helvetica"/>
          <w:lang w:val="en-US"/>
        </w:rPr>
        <w:t xml:space="preserve"> UB Bielefeld (www.ub.uni-bielefeld.de/portals/).</w:t>
      </w:r>
    </w:p>
    <w:p w:rsidR="006F1F43" w:rsidRPr="003E1DF7" w:rsidRDefault="006F1F43" w:rsidP="006F1F43">
      <w:pPr>
        <w:pStyle w:val="Listenabsatz"/>
        <w:numPr>
          <w:ilvl w:val="1"/>
          <w:numId w:val="2"/>
        </w:numPr>
        <w:ind w:left="1434" w:hanging="357"/>
        <w:contextualSpacing w:val="0"/>
        <w:rPr>
          <w:rFonts w:cs="Helvetica"/>
        </w:rPr>
      </w:pPr>
      <w:r w:rsidRPr="003E1DF7">
        <w:rPr>
          <w:rFonts w:cs="Helvetica"/>
          <w:b/>
        </w:rPr>
        <w:t>Metasuchmaschinen</w:t>
      </w:r>
      <w:r w:rsidRPr="003E1DF7">
        <w:rPr>
          <w:rFonts w:cs="Helvetica"/>
        </w:rPr>
        <w:t xml:space="preserve">– gleichzeitig in vielen verschiedenen Suchdiensten suchen. </w:t>
      </w:r>
      <w:proofErr w:type="spellStart"/>
      <w:r w:rsidRPr="003E1DF7">
        <w:rPr>
          <w:rFonts w:cs="Helvetica"/>
        </w:rPr>
        <w:t>eTools</w:t>
      </w:r>
      <w:proofErr w:type="spellEnd"/>
      <w:r w:rsidRPr="003E1DF7">
        <w:rPr>
          <w:rFonts w:cs="Helvetica"/>
        </w:rPr>
        <w:t xml:space="preserve"> (www.etools.ch), </w:t>
      </w:r>
      <w:proofErr w:type="spellStart"/>
      <w:r w:rsidRPr="003E1DF7">
        <w:rPr>
          <w:rFonts w:cs="Helvetica"/>
        </w:rPr>
        <w:t>Yippy</w:t>
      </w:r>
      <w:proofErr w:type="spellEnd"/>
      <w:r w:rsidRPr="003E1DF7">
        <w:rPr>
          <w:rFonts w:cs="Helvetica"/>
        </w:rPr>
        <w:t xml:space="preserve"> (http://www.yippy.com), Carrot² (www.carrot2.org)</w:t>
      </w:r>
    </w:p>
    <w:p w:rsidR="006F1F43" w:rsidRPr="003E1DF7" w:rsidRDefault="006F1F43" w:rsidP="006F1F43">
      <w:pPr>
        <w:pStyle w:val="Listenabsatz"/>
        <w:numPr>
          <w:ilvl w:val="1"/>
          <w:numId w:val="2"/>
        </w:numPr>
        <w:ind w:left="1434" w:hanging="357"/>
        <w:contextualSpacing w:val="0"/>
        <w:rPr>
          <w:rFonts w:cs="Helvetica"/>
          <w:lang w:val="en-US"/>
        </w:rPr>
      </w:pPr>
      <w:r w:rsidRPr="003E1DF7">
        <w:rPr>
          <w:rFonts w:cs="Helvetica-Bold"/>
          <w:b/>
          <w:bCs/>
        </w:rPr>
        <w:t xml:space="preserve">Nachschlagewerke </w:t>
      </w:r>
      <w:r w:rsidRPr="003E1DF7">
        <w:rPr>
          <w:rFonts w:cs="Helvetica"/>
        </w:rPr>
        <w:t xml:space="preserve">– Alternative zu Suchdiensten bei der Suche nach Fakten. </w:t>
      </w:r>
      <w:r w:rsidRPr="003E1DF7">
        <w:rPr>
          <w:rFonts w:cs="Helvetica"/>
          <w:lang w:val="en-US"/>
        </w:rPr>
        <w:t>Wikipedia (http://de.wikipedia.org/), Encyclopedia Britannica (www.britannica.com/).</w:t>
      </w:r>
    </w:p>
    <w:p w:rsidR="006F1F43" w:rsidRDefault="006F1F43" w:rsidP="006F1F43">
      <w:pPr>
        <w:pStyle w:val="Listenabsatz"/>
        <w:numPr>
          <w:ilvl w:val="0"/>
          <w:numId w:val="3"/>
        </w:numPr>
        <w:ind w:left="714" w:hanging="357"/>
        <w:contextualSpacing w:val="0"/>
        <w:rPr>
          <w:b/>
        </w:rPr>
      </w:pPr>
      <w:r w:rsidRPr="005421C4">
        <w:rPr>
          <w:b/>
        </w:rPr>
        <w:t>Welche Grenzen gibt es bei der Suche in Suchmaschinen?</w:t>
      </w:r>
    </w:p>
    <w:p w:rsidR="006F1F43" w:rsidRPr="00375CF8" w:rsidRDefault="006F1F43" w:rsidP="006F1F43">
      <w:pPr>
        <w:pStyle w:val="Listenabsatz"/>
        <w:numPr>
          <w:ilvl w:val="1"/>
          <w:numId w:val="2"/>
        </w:numPr>
        <w:ind w:left="1434" w:hanging="357"/>
        <w:contextualSpacing w:val="0"/>
        <w:rPr>
          <w:rFonts w:cs="Helvetica"/>
        </w:rPr>
      </w:pPr>
      <w:r w:rsidRPr="00375CF8">
        <w:rPr>
          <w:rFonts w:cs="Helvetica"/>
        </w:rPr>
        <w:t xml:space="preserve">Keine </w:t>
      </w:r>
      <w:r w:rsidRPr="001D533D">
        <w:rPr>
          <w:rFonts w:cs="Helvetica"/>
        </w:rPr>
        <w:t>Suchmaschinekennt</w:t>
      </w:r>
      <w:r w:rsidRPr="00375CF8">
        <w:rPr>
          <w:rFonts w:cs="Helvetica"/>
        </w:rPr>
        <w:t xml:space="preserve"> alle Internetseiten. Alles, was eine Suchmaschine nicht kennt, kann auch nicht von ihr indexiert werden. Alles, was nicht indexiert wurde, kann nicht gefunden werden.</w:t>
      </w:r>
    </w:p>
    <w:p w:rsidR="006F1F43" w:rsidRPr="00E8778A" w:rsidRDefault="006F1F43" w:rsidP="006F1F43">
      <w:pPr>
        <w:pStyle w:val="Listenabsatz"/>
        <w:numPr>
          <w:ilvl w:val="0"/>
          <w:numId w:val="3"/>
        </w:numPr>
        <w:ind w:left="714" w:hanging="357"/>
        <w:contextualSpacing w:val="0"/>
        <w:rPr>
          <w:rFonts w:ascii="Helvetica" w:hAnsi="Helvetica" w:cs="Helvetica"/>
          <w:sz w:val="20"/>
          <w:szCs w:val="20"/>
        </w:rPr>
      </w:pPr>
      <w:r w:rsidRPr="00E8778A">
        <w:rPr>
          <w:b/>
        </w:rPr>
        <w:t>Warum wird eine Internetseite nicht indexiert oder nicht als Treffer angezeigt?</w:t>
      </w:r>
    </w:p>
    <w:p w:rsidR="006F1F43" w:rsidRPr="00375CF8" w:rsidRDefault="006F1F43" w:rsidP="006F1F43">
      <w:pPr>
        <w:pStyle w:val="Listenabsatz"/>
        <w:numPr>
          <w:ilvl w:val="1"/>
          <w:numId w:val="2"/>
        </w:numPr>
        <w:ind w:left="1434" w:hanging="357"/>
        <w:contextualSpacing w:val="0"/>
        <w:rPr>
          <w:rFonts w:cs="Helvetica"/>
        </w:rPr>
      </w:pPr>
      <w:r w:rsidRPr="00375CF8">
        <w:rPr>
          <w:rFonts w:cs="Helvetica"/>
        </w:rPr>
        <w:t>Auf die Internetseite führt kein Link bzw. die Internetseite ist zu versteckt.</w:t>
      </w:r>
    </w:p>
    <w:p w:rsidR="006F1F43" w:rsidRPr="00375CF8" w:rsidRDefault="006F1F43" w:rsidP="006F1F43">
      <w:pPr>
        <w:pStyle w:val="Listenabsatz"/>
        <w:numPr>
          <w:ilvl w:val="1"/>
          <w:numId w:val="2"/>
        </w:numPr>
        <w:ind w:left="1434" w:hanging="357"/>
        <w:contextualSpacing w:val="0"/>
        <w:rPr>
          <w:rFonts w:cs="Helvetica"/>
        </w:rPr>
      </w:pPr>
      <w:r w:rsidRPr="00375CF8">
        <w:rPr>
          <w:rFonts w:cs="Helvetica"/>
        </w:rPr>
        <w:lastRenderedPageBreak/>
        <w:t>Die Internetseite ist zu aktuell (noch nicht indexiert).</w:t>
      </w:r>
    </w:p>
    <w:p w:rsidR="006F1F43" w:rsidRPr="00375CF8" w:rsidRDefault="006F1F43" w:rsidP="006F1F43">
      <w:pPr>
        <w:pStyle w:val="Listenabsatz"/>
        <w:numPr>
          <w:ilvl w:val="1"/>
          <w:numId w:val="2"/>
        </w:numPr>
        <w:ind w:left="1434" w:hanging="357"/>
        <w:contextualSpacing w:val="0"/>
        <w:rPr>
          <w:rFonts w:cs="Helvetica"/>
        </w:rPr>
      </w:pPr>
      <w:r w:rsidRPr="00375CF8">
        <w:rPr>
          <w:rFonts w:cs="Helvetica"/>
        </w:rPr>
        <w:t>Die Internetseite hat keinen lesbaren Text (nur Bild / Video) / das Dateiformat ist unbekannt.</w:t>
      </w:r>
    </w:p>
    <w:p w:rsidR="006F1F43" w:rsidRPr="00375CF8" w:rsidRDefault="006F1F43" w:rsidP="006F1F43">
      <w:pPr>
        <w:pStyle w:val="Listenabsatz"/>
        <w:numPr>
          <w:ilvl w:val="1"/>
          <w:numId w:val="2"/>
        </w:numPr>
        <w:ind w:left="1434" w:hanging="357"/>
        <w:contextualSpacing w:val="0"/>
        <w:rPr>
          <w:rFonts w:cs="Helvetica"/>
        </w:rPr>
      </w:pPr>
      <w:r w:rsidRPr="00375CF8">
        <w:rPr>
          <w:rFonts w:cs="Helvetica"/>
        </w:rPr>
        <w:t>Die Internetseite darf nicht indexiert werden / die Internetseite ist nicht frei zugänglich.</w:t>
      </w:r>
    </w:p>
    <w:p w:rsidR="006F1F43" w:rsidRDefault="006F1F43" w:rsidP="006F1F43">
      <w:pPr>
        <w:pStyle w:val="Listenabsatz"/>
        <w:numPr>
          <w:ilvl w:val="1"/>
          <w:numId w:val="2"/>
        </w:numPr>
        <w:ind w:left="1434" w:hanging="357"/>
        <w:contextualSpacing w:val="0"/>
        <w:rPr>
          <w:rFonts w:cs="Helvetica"/>
        </w:rPr>
      </w:pPr>
      <w:r w:rsidRPr="00375CF8">
        <w:rPr>
          <w:rFonts w:cs="Helvetica"/>
        </w:rPr>
        <w:t>Die Seite wurde aus dem Index ausgefiltert (Dublette, Rechtsverstoß, Zensur).</w:t>
      </w:r>
    </w:p>
    <w:p w:rsidR="007828E8" w:rsidRPr="00375CF8" w:rsidRDefault="007828E8" w:rsidP="007828E8">
      <w:pPr>
        <w:pStyle w:val="Listenabsatz"/>
        <w:contextualSpacing w:val="0"/>
        <w:rPr>
          <w:rFonts w:cs="Helvetica"/>
        </w:rPr>
      </w:pPr>
    </w:p>
    <w:p w:rsidR="006F1F43" w:rsidRPr="00706EBF" w:rsidRDefault="006F1F43" w:rsidP="0081597B">
      <w:pPr>
        <w:pStyle w:val="berschrift3"/>
        <w:numPr>
          <w:ilvl w:val="2"/>
          <w:numId w:val="61"/>
        </w:numPr>
        <w:spacing w:after="60"/>
        <w:ind w:left="720"/>
      </w:pPr>
      <w:bookmarkStart w:id="11" w:name="_Toc444972372"/>
      <w:bookmarkStart w:id="12" w:name="_Toc524376861"/>
      <w:r w:rsidRPr="003E1DF7">
        <w:t>Rechercheprozess mit Suchmaschinen</w:t>
      </w:r>
      <w:bookmarkEnd w:id="11"/>
      <w:bookmarkEnd w:id="12"/>
    </w:p>
    <w:p w:rsidR="006F1F43" w:rsidRPr="00706EBF" w:rsidRDefault="006F1F43" w:rsidP="006F1F43">
      <w:pPr>
        <w:pStyle w:val="Listenabsatz"/>
        <w:numPr>
          <w:ilvl w:val="0"/>
          <w:numId w:val="3"/>
        </w:numPr>
        <w:ind w:left="714" w:hanging="357"/>
        <w:contextualSpacing w:val="0"/>
        <w:rPr>
          <w:b/>
        </w:rPr>
      </w:pPr>
      <w:r w:rsidRPr="00706EBF">
        <w:rPr>
          <w:b/>
        </w:rPr>
        <w:t>Wie strukturiere ich meine Suche im Internet?</w:t>
      </w:r>
    </w:p>
    <w:p w:rsidR="006F1F43" w:rsidRPr="00706EBF" w:rsidRDefault="006F1F43" w:rsidP="006F1F43">
      <w:pPr>
        <w:pStyle w:val="Listenabsatz"/>
        <w:numPr>
          <w:ilvl w:val="1"/>
          <w:numId w:val="2"/>
        </w:numPr>
        <w:ind w:left="1434" w:hanging="357"/>
        <w:contextualSpacing w:val="0"/>
        <w:rPr>
          <w:rFonts w:cs="Helvetica"/>
        </w:rPr>
      </w:pPr>
      <w:r w:rsidRPr="00706EBF">
        <w:rPr>
          <w:rFonts w:cs="Helvetica"/>
        </w:rPr>
        <w:t>Vor der Suche Gedanken machen über die Verwendung „richtiger“ Suchbegriffe.</w:t>
      </w:r>
    </w:p>
    <w:p w:rsidR="006F1F43" w:rsidRPr="00706EBF" w:rsidRDefault="006F1F43" w:rsidP="006F1F43">
      <w:pPr>
        <w:pStyle w:val="Listenabsatz"/>
        <w:numPr>
          <w:ilvl w:val="1"/>
          <w:numId w:val="2"/>
        </w:numPr>
        <w:ind w:left="1434" w:hanging="357"/>
        <w:contextualSpacing w:val="0"/>
        <w:rPr>
          <w:rFonts w:cs="Helvetica"/>
        </w:rPr>
      </w:pPr>
      <w:r w:rsidRPr="00706EBF">
        <w:rPr>
          <w:rFonts w:cs="Helvetica"/>
        </w:rPr>
        <w:t xml:space="preserve">Mehrere Recherchen zu einem Thema mit jeweils 2-3 Suchbegriffen durchführen. Bei feststehenden </w:t>
      </w:r>
      <w:proofErr w:type="spellStart"/>
      <w:proofErr w:type="gramStart"/>
      <w:r w:rsidRPr="00706EBF">
        <w:rPr>
          <w:rFonts w:cs="Helvetica"/>
        </w:rPr>
        <w:t>Begriffen,Namen</w:t>
      </w:r>
      <w:proofErr w:type="spellEnd"/>
      <w:proofErr w:type="gramEnd"/>
      <w:r w:rsidRPr="00706EBF">
        <w:rPr>
          <w:rFonts w:cs="Helvetica"/>
        </w:rPr>
        <w:t xml:space="preserve"> die Phrasensuche nutzen („Universität Bielefeld“; „Albert Einstein“). Für die Suche mit Synonymen OR zwischen den Wörtern eingeben (</w:t>
      </w:r>
      <w:proofErr w:type="spellStart"/>
      <w:r w:rsidRPr="00706EBF">
        <w:rPr>
          <w:rFonts w:cs="Helvetica"/>
        </w:rPr>
        <w:t>foto</w:t>
      </w:r>
      <w:proofErr w:type="spellEnd"/>
      <w:r w:rsidRPr="00706EBF">
        <w:rPr>
          <w:rFonts w:cs="Helvetica"/>
        </w:rPr>
        <w:t xml:space="preserve"> OR </w:t>
      </w:r>
      <w:proofErr w:type="spellStart"/>
      <w:r w:rsidRPr="00706EBF">
        <w:rPr>
          <w:rFonts w:cs="Helvetica"/>
        </w:rPr>
        <w:t>photo</w:t>
      </w:r>
      <w:proofErr w:type="spellEnd"/>
      <w:r w:rsidRPr="00706EBF">
        <w:rPr>
          <w:rFonts w:cs="Helvetica"/>
        </w:rPr>
        <w:t xml:space="preserve">; </w:t>
      </w:r>
      <w:proofErr w:type="spellStart"/>
      <w:r w:rsidRPr="00706EBF">
        <w:rPr>
          <w:rFonts w:cs="Helvetica"/>
        </w:rPr>
        <w:t>bielefeld</w:t>
      </w:r>
      <w:proofErr w:type="spellEnd"/>
      <w:r w:rsidRPr="00706EBF">
        <w:rPr>
          <w:rFonts w:cs="Helvetica"/>
        </w:rPr>
        <w:t xml:space="preserve"> </w:t>
      </w:r>
      <w:proofErr w:type="spellStart"/>
      <w:r w:rsidRPr="00706EBF">
        <w:rPr>
          <w:rFonts w:cs="Helvetica"/>
        </w:rPr>
        <w:t>oetkerpark</w:t>
      </w:r>
      <w:proofErr w:type="spellEnd"/>
      <w:r w:rsidRPr="00706EBF">
        <w:rPr>
          <w:rFonts w:cs="Helvetica"/>
        </w:rPr>
        <w:t xml:space="preserve"> OR bürgerpark).</w:t>
      </w:r>
    </w:p>
    <w:p w:rsidR="006F1F43" w:rsidRPr="00706EBF" w:rsidRDefault="006F1F43" w:rsidP="006F1F43">
      <w:pPr>
        <w:pStyle w:val="Listenabsatz"/>
        <w:numPr>
          <w:ilvl w:val="1"/>
          <w:numId w:val="2"/>
        </w:numPr>
        <w:ind w:left="1434" w:hanging="357"/>
        <w:contextualSpacing w:val="0"/>
        <w:rPr>
          <w:rFonts w:cs="Helvetica"/>
        </w:rPr>
      </w:pPr>
      <w:r w:rsidRPr="00706EBF">
        <w:rPr>
          <w:rFonts w:cs="Helvetica"/>
        </w:rPr>
        <w:t>Eingabe der Suchbegriffe in Kleinbuchstaben und am besten im Singular.</w:t>
      </w:r>
    </w:p>
    <w:p w:rsidR="006F1F43" w:rsidRDefault="006F1F43" w:rsidP="006F1F43">
      <w:pPr>
        <w:pStyle w:val="Listenabsatz"/>
        <w:numPr>
          <w:ilvl w:val="1"/>
          <w:numId w:val="2"/>
        </w:numPr>
        <w:ind w:left="1434" w:hanging="357"/>
        <w:contextualSpacing w:val="0"/>
        <w:rPr>
          <w:rFonts w:cs="Helvetica"/>
        </w:rPr>
      </w:pPr>
      <w:r w:rsidRPr="00706EBF">
        <w:rPr>
          <w:rFonts w:cs="Helvetica"/>
        </w:rPr>
        <w:t>Bei der Verknüpfung von Suchbegriffen (Phrasensuche, Synonymensuche) auf die richtige Suchsyntax achten oder die „erweiterten Suche“ (Suchfelder) verwenden.</w:t>
      </w:r>
    </w:p>
    <w:p w:rsidR="006F1F43" w:rsidRPr="00D40466" w:rsidRDefault="006F1F43" w:rsidP="006F1F43">
      <w:pPr>
        <w:pStyle w:val="Listenabsatz"/>
        <w:numPr>
          <w:ilvl w:val="1"/>
          <w:numId w:val="2"/>
        </w:numPr>
        <w:ind w:left="1434" w:hanging="357"/>
        <w:contextualSpacing w:val="0"/>
        <w:rPr>
          <w:rFonts w:cs="Helvetica"/>
        </w:rPr>
      </w:pPr>
      <w:r w:rsidRPr="00D40466">
        <w:rPr>
          <w:rFonts w:cs="Helvetica"/>
        </w:rPr>
        <w:t>Die ersten 10 Treffer näher anschauen.</w:t>
      </w:r>
    </w:p>
    <w:p w:rsidR="006F1F43" w:rsidRDefault="006F1F43" w:rsidP="006F1F43">
      <w:pPr>
        <w:pStyle w:val="Listenabsatz"/>
        <w:numPr>
          <w:ilvl w:val="1"/>
          <w:numId w:val="2"/>
        </w:numPr>
        <w:ind w:left="1434" w:hanging="357"/>
        <w:contextualSpacing w:val="0"/>
        <w:rPr>
          <w:rFonts w:cs="Helvetica"/>
        </w:rPr>
      </w:pPr>
      <w:r w:rsidRPr="00D40466">
        <w:rPr>
          <w:rFonts w:cs="Helvetica"/>
        </w:rPr>
        <w:t>Interessante Internetseiten entdeckt? Dann</w:t>
      </w:r>
      <w:r w:rsidR="00360B8F">
        <w:rPr>
          <w:rFonts w:cs="Helvetica"/>
        </w:rPr>
        <w:t xml:space="preserve"> mit neuen Suchbegriffen, die Si</w:t>
      </w:r>
      <w:r w:rsidRPr="00D40466">
        <w:rPr>
          <w:rFonts w:cs="Helvetica"/>
        </w:rPr>
        <w:t>e aus den Treffern ermittelt haben, den Rechercheprozess noch einmal durchführen</w:t>
      </w:r>
      <w:r w:rsidR="00360B8F">
        <w:rPr>
          <w:rFonts w:cs="Helvetica"/>
        </w:rPr>
        <w:t>,</w:t>
      </w:r>
      <w:r w:rsidRPr="00D40466">
        <w:rPr>
          <w:rFonts w:cs="Helvetica"/>
        </w:rPr>
        <w:t xml:space="preserve"> um weitere (bessere) Treffer unter den Top 10 zu finden.</w:t>
      </w:r>
    </w:p>
    <w:p w:rsidR="006F1F43" w:rsidRDefault="006F1F43" w:rsidP="0081597B">
      <w:pPr>
        <w:pStyle w:val="berschrift3"/>
        <w:numPr>
          <w:ilvl w:val="2"/>
          <w:numId w:val="61"/>
        </w:numPr>
        <w:spacing w:after="60"/>
        <w:ind w:left="720"/>
      </w:pPr>
      <w:bookmarkStart w:id="13" w:name="_Toc444972373"/>
      <w:bookmarkStart w:id="14" w:name="_Toc524376862"/>
      <w:r>
        <w:rPr>
          <w:rFonts w:asciiTheme="minorHAnsi" w:hAnsiTheme="minorHAnsi" w:cs="Helvetica"/>
        </w:rPr>
        <w:t xml:space="preserve">Bewertung: </w:t>
      </w:r>
      <w:r>
        <w:t>Wie kann ich die Qualität einer Trefferliste beurteilen?</w:t>
      </w:r>
      <w:bookmarkEnd w:id="13"/>
      <w:bookmarkEnd w:id="14"/>
    </w:p>
    <w:p w:rsidR="006F1F43" w:rsidRDefault="006F1F43" w:rsidP="006F1F43">
      <w:pPr>
        <w:pStyle w:val="Listenabsatz"/>
        <w:numPr>
          <w:ilvl w:val="0"/>
          <w:numId w:val="3"/>
        </w:numPr>
        <w:ind w:left="714" w:hanging="357"/>
        <w:contextualSpacing w:val="0"/>
        <w:rPr>
          <w:b/>
        </w:rPr>
      </w:pPr>
      <w:r w:rsidRPr="00D85BFF">
        <w:rPr>
          <w:b/>
        </w:rPr>
        <w:t>Probleme</w:t>
      </w:r>
      <w:r>
        <w:rPr>
          <w:b/>
        </w:rPr>
        <w:t xml:space="preserve"> / Hinweise zur </w:t>
      </w:r>
      <w:r w:rsidRPr="00D85BFF">
        <w:rPr>
          <w:b/>
        </w:rPr>
        <w:t>Bewertung</w:t>
      </w:r>
      <w:r>
        <w:rPr>
          <w:b/>
        </w:rPr>
        <w:t>:</w:t>
      </w:r>
    </w:p>
    <w:p w:rsidR="006F1F43" w:rsidRPr="00D85BFF" w:rsidRDefault="006F1F43" w:rsidP="006F1F43">
      <w:pPr>
        <w:pStyle w:val="Listenabsatz"/>
        <w:numPr>
          <w:ilvl w:val="1"/>
          <w:numId w:val="2"/>
        </w:numPr>
        <w:ind w:left="1434" w:hanging="357"/>
        <w:contextualSpacing w:val="0"/>
        <w:rPr>
          <w:rFonts w:cs="Helvetica"/>
        </w:rPr>
      </w:pPr>
      <w:r w:rsidRPr="00D85BFF">
        <w:rPr>
          <w:rFonts w:cs="Helvetica"/>
        </w:rPr>
        <w:t>In Suchmaschinen gibt es keine verlässliche Suche oder Sortierung nach Erscheinungsdatum.</w:t>
      </w:r>
    </w:p>
    <w:p w:rsidR="006F1F43" w:rsidRPr="00D85BFF" w:rsidRDefault="006F1F43" w:rsidP="006F1F43">
      <w:pPr>
        <w:pStyle w:val="Listenabsatz"/>
        <w:numPr>
          <w:ilvl w:val="1"/>
          <w:numId w:val="2"/>
        </w:numPr>
        <w:ind w:left="1434" w:hanging="357"/>
        <w:contextualSpacing w:val="0"/>
        <w:rPr>
          <w:rFonts w:cs="Helvetica"/>
        </w:rPr>
      </w:pPr>
      <w:r w:rsidRPr="00D85BFF">
        <w:rPr>
          <w:rFonts w:cs="Helvetica"/>
        </w:rPr>
        <w:t>Versteckte Werbung in der Trefferliste, Verfälschung der Relevanzbewertung durch Betrüger.</w:t>
      </w:r>
    </w:p>
    <w:p w:rsidR="006F1F43" w:rsidRDefault="006F1F43" w:rsidP="006F1F43">
      <w:pPr>
        <w:pStyle w:val="Listenabsatz"/>
        <w:numPr>
          <w:ilvl w:val="1"/>
          <w:numId w:val="2"/>
        </w:numPr>
        <w:ind w:left="1434" w:hanging="357"/>
        <w:contextualSpacing w:val="0"/>
        <w:rPr>
          <w:rFonts w:ascii="Helvetica" w:hAnsi="Helvetica" w:cs="Helvetica"/>
          <w:sz w:val="20"/>
          <w:szCs w:val="20"/>
        </w:rPr>
      </w:pPr>
      <w:r w:rsidRPr="00D85BFF">
        <w:rPr>
          <w:rFonts w:cs="Helvetica"/>
        </w:rPr>
        <w:t>Unte</w:t>
      </w:r>
      <w:r>
        <w:rPr>
          <w:rFonts w:cs="Helvetica"/>
        </w:rPr>
        <w:t>rschiedliche Treffermengen und Treffer</w:t>
      </w:r>
      <w:r w:rsidRPr="00D85BFF">
        <w:rPr>
          <w:rFonts w:cs="Helvetica"/>
        </w:rPr>
        <w:t>reihenfolge je nach Standort.</w:t>
      </w:r>
    </w:p>
    <w:p w:rsidR="006F1F43" w:rsidRPr="009A535B" w:rsidRDefault="006F1F43" w:rsidP="006F1F43">
      <w:pPr>
        <w:pStyle w:val="Listenabsatz"/>
        <w:numPr>
          <w:ilvl w:val="1"/>
          <w:numId w:val="2"/>
        </w:numPr>
        <w:ind w:left="1434" w:hanging="357"/>
        <w:contextualSpacing w:val="0"/>
        <w:rPr>
          <w:rFonts w:cs="Helvetica"/>
        </w:rPr>
      </w:pPr>
      <w:r w:rsidRPr="009A535B">
        <w:rPr>
          <w:rFonts w:cs="Helvetica"/>
        </w:rPr>
        <w:t>Daher: Setzen Sie verschiedene Suchdienste ein und vergleichen Sie die Ergebnisse.</w:t>
      </w:r>
    </w:p>
    <w:p w:rsidR="006F1F43" w:rsidRDefault="006F1F43" w:rsidP="006F1F43">
      <w:pPr>
        <w:pStyle w:val="Listenabsatz"/>
        <w:numPr>
          <w:ilvl w:val="0"/>
          <w:numId w:val="3"/>
        </w:numPr>
        <w:ind w:left="714" w:hanging="357"/>
        <w:contextualSpacing w:val="0"/>
        <w:rPr>
          <w:b/>
        </w:rPr>
      </w:pPr>
      <w:r>
        <w:rPr>
          <w:b/>
        </w:rPr>
        <w:t>Zu viele (unpassende) Treffer gefunden:</w:t>
      </w:r>
    </w:p>
    <w:p w:rsidR="006F1F43" w:rsidRPr="009A535B" w:rsidRDefault="006F1F43" w:rsidP="006F1F43">
      <w:pPr>
        <w:pStyle w:val="Listenabsatz"/>
        <w:numPr>
          <w:ilvl w:val="1"/>
          <w:numId w:val="2"/>
        </w:numPr>
        <w:ind w:left="1434" w:hanging="357"/>
        <w:contextualSpacing w:val="0"/>
        <w:rPr>
          <w:rFonts w:cs="Helvetica"/>
        </w:rPr>
      </w:pPr>
      <w:r w:rsidRPr="009A535B">
        <w:rPr>
          <w:rFonts w:cs="Helvetica"/>
        </w:rPr>
        <w:t>Fehlerhafte (automatische) Wortkorrektur? Phrasensuche, „Wortwörtliche Suche“ verwenden.</w:t>
      </w:r>
    </w:p>
    <w:p w:rsidR="006F1F43" w:rsidRPr="009A535B" w:rsidRDefault="006F1F43" w:rsidP="006F1F43">
      <w:pPr>
        <w:pStyle w:val="Listenabsatz"/>
        <w:numPr>
          <w:ilvl w:val="1"/>
          <w:numId w:val="2"/>
        </w:numPr>
        <w:ind w:left="1434" w:hanging="357"/>
        <w:contextualSpacing w:val="0"/>
        <w:rPr>
          <w:rFonts w:cs="Helvetica"/>
        </w:rPr>
      </w:pPr>
      <w:r w:rsidRPr="009A535B">
        <w:rPr>
          <w:rFonts w:cs="Helvetica"/>
        </w:rPr>
        <w:t>Weitere Suchbegriffe hinzufügen, Synonyme oder spezifischere Begriffe verwenden.</w:t>
      </w:r>
    </w:p>
    <w:p w:rsidR="006F1F43" w:rsidRDefault="006F1F43" w:rsidP="006F1F43">
      <w:pPr>
        <w:pStyle w:val="Listenabsatz"/>
        <w:numPr>
          <w:ilvl w:val="1"/>
          <w:numId w:val="2"/>
        </w:numPr>
        <w:ind w:left="1434" w:hanging="357"/>
        <w:contextualSpacing w:val="0"/>
        <w:rPr>
          <w:rFonts w:cs="Helvetica"/>
        </w:rPr>
      </w:pPr>
      <w:r w:rsidRPr="009A535B">
        <w:rPr>
          <w:rFonts w:cs="Helvetica"/>
        </w:rPr>
        <w:t>Unpassende Begriffe / Websites mit „-“ vor dem Wort ausschließen.</w:t>
      </w:r>
    </w:p>
    <w:p w:rsidR="006F1F43" w:rsidRPr="00A923D2" w:rsidRDefault="006F1F43" w:rsidP="006F1F43">
      <w:pPr>
        <w:pStyle w:val="Listenabsatz"/>
        <w:numPr>
          <w:ilvl w:val="0"/>
          <w:numId w:val="3"/>
        </w:numPr>
        <w:ind w:left="714" w:hanging="357"/>
        <w:contextualSpacing w:val="0"/>
        <w:rPr>
          <w:rFonts w:cs="Helvetica"/>
        </w:rPr>
      </w:pPr>
      <w:r>
        <w:rPr>
          <w:b/>
        </w:rPr>
        <w:lastRenderedPageBreak/>
        <w:t>Zu wenige passende Treffer gefunden:</w:t>
      </w:r>
    </w:p>
    <w:p w:rsidR="006F1F43" w:rsidRPr="00A923D2" w:rsidRDefault="006F1F43" w:rsidP="006F1F43">
      <w:pPr>
        <w:pStyle w:val="Listenabsatz"/>
        <w:numPr>
          <w:ilvl w:val="1"/>
          <w:numId w:val="2"/>
        </w:numPr>
        <w:ind w:left="1434" w:hanging="357"/>
        <w:contextualSpacing w:val="0"/>
        <w:rPr>
          <w:rFonts w:cs="Helvetica"/>
        </w:rPr>
      </w:pPr>
      <w:r w:rsidRPr="00A923D2">
        <w:rPr>
          <w:rFonts w:cs="Helvetica"/>
        </w:rPr>
        <w:t>Schreibfehler? Gibt es verschiedene Schreibformen? Begriffe kontrollieren (Wörterbuch), Begriffe mit OR (Synonymensuche) kombinieren.</w:t>
      </w:r>
    </w:p>
    <w:p w:rsidR="006F1F43" w:rsidRPr="00A923D2" w:rsidRDefault="006F1F43" w:rsidP="006F1F43">
      <w:pPr>
        <w:pStyle w:val="Listenabsatz"/>
        <w:numPr>
          <w:ilvl w:val="1"/>
          <w:numId w:val="2"/>
        </w:numPr>
        <w:ind w:left="1434" w:hanging="357"/>
        <w:contextualSpacing w:val="0"/>
        <w:rPr>
          <w:rFonts w:cs="Helvetica"/>
        </w:rPr>
      </w:pPr>
      <w:r w:rsidRPr="00A923D2">
        <w:rPr>
          <w:rFonts w:cs="Helvetica"/>
        </w:rPr>
        <w:t>Einzelne Suchbegriffe weglassen oder allgemeinere Suchbegriffe verwenden.</w:t>
      </w:r>
    </w:p>
    <w:p w:rsidR="006F1F43" w:rsidRPr="00A923D2" w:rsidRDefault="006F1F43" w:rsidP="006F1F43">
      <w:pPr>
        <w:pStyle w:val="Listenabsatz"/>
        <w:numPr>
          <w:ilvl w:val="1"/>
          <w:numId w:val="2"/>
        </w:numPr>
        <w:ind w:left="1434" w:hanging="357"/>
        <w:contextualSpacing w:val="0"/>
        <w:rPr>
          <w:rFonts w:cs="Helvetica"/>
        </w:rPr>
      </w:pPr>
      <w:r w:rsidRPr="00A923D2">
        <w:rPr>
          <w:rFonts w:cs="Helvetica"/>
        </w:rPr>
        <w:t>Thema zu aktuell? Wissenschaftliche Spezialsuchmaschinen nutzen</w:t>
      </w:r>
    </w:p>
    <w:p w:rsidR="006F1F43" w:rsidRDefault="006F1F43" w:rsidP="006F1F43">
      <w:pPr>
        <w:pStyle w:val="Listenabsatz"/>
        <w:numPr>
          <w:ilvl w:val="1"/>
          <w:numId w:val="2"/>
        </w:numPr>
        <w:ind w:left="1434" w:hanging="357"/>
        <w:contextualSpacing w:val="0"/>
        <w:rPr>
          <w:rFonts w:cs="Helvetica"/>
        </w:rPr>
      </w:pPr>
      <w:r w:rsidRPr="00A923D2">
        <w:rPr>
          <w:rFonts w:cs="Helvetica"/>
        </w:rPr>
        <w:t>Thema zu aktuell? Spezialsuchmaschine für aktuelle Nachrichten verwenden.</w:t>
      </w:r>
    </w:p>
    <w:p w:rsidR="006F1F43" w:rsidRDefault="006F1F43" w:rsidP="0081597B">
      <w:pPr>
        <w:pStyle w:val="berschrift3"/>
        <w:numPr>
          <w:ilvl w:val="2"/>
          <w:numId w:val="61"/>
        </w:numPr>
        <w:spacing w:after="60"/>
        <w:ind w:left="720"/>
        <w:rPr>
          <w:rFonts w:cs="Helvetica"/>
        </w:rPr>
      </w:pPr>
      <w:bookmarkStart w:id="15" w:name="_Toc444972374"/>
      <w:bookmarkStart w:id="16" w:name="_Toc524376863"/>
      <w:r>
        <w:rPr>
          <w:rFonts w:cs="Helvetica"/>
        </w:rPr>
        <w:t>Bewertung: Wie kann ich die Qualität einer Internetseite beurteilen?</w:t>
      </w:r>
      <w:bookmarkEnd w:id="15"/>
      <w:bookmarkEnd w:id="16"/>
    </w:p>
    <w:p w:rsidR="006F1F43" w:rsidRDefault="006F1F43" w:rsidP="006F1F43">
      <w:pPr>
        <w:pStyle w:val="Listenabsatz"/>
        <w:numPr>
          <w:ilvl w:val="0"/>
          <w:numId w:val="3"/>
        </w:numPr>
        <w:ind w:left="714" w:hanging="357"/>
        <w:contextualSpacing w:val="0"/>
        <w:rPr>
          <w:b/>
        </w:rPr>
      </w:pPr>
      <w:r w:rsidRPr="002A7DBE">
        <w:rPr>
          <w:b/>
        </w:rPr>
        <w:t>Grundsätzlich gilt: Verlassen Sie sich nicht nur auf eine Quelle; schauen Sie sich mehrere Webseiten zu einem Thema an. Qualität hängt nicht davon ab, ob es etwas kostenlos oder kostenpflichtig ist.</w:t>
      </w:r>
    </w:p>
    <w:p w:rsidR="006F1F43" w:rsidRPr="002A7DBE" w:rsidRDefault="006F1F43" w:rsidP="006F1F43">
      <w:pPr>
        <w:pStyle w:val="Listenabsatz"/>
        <w:numPr>
          <w:ilvl w:val="1"/>
          <w:numId w:val="2"/>
        </w:numPr>
        <w:ind w:left="1434" w:hanging="357"/>
        <w:contextualSpacing w:val="0"/>
        <w:rPr>
          <w:rFonts w:cs="Helvetica"/>
        </w:rPr>
      </w:pPr>
      <w:r w:rsidRPr="002A7DBE">
        <w:rPr>
          <w:rFonts w:cs="Helvetica"/>
        </w:rPr>
        <w:t>Unterscheidet sich der Inhalt von dem, was in Trefferliste stand / was Sie erwartet haben? Lange Ladezeiten? Login notwendig? (Unbekannte) Zusatzprogramme zum Anzeigen der Inhalte notwendig?</w:t>
      </w:r>
    </w:p>
    <w:p w:rsidR="006F1F43" w:rsidRPr="002A7DBE" w:rsidRDefault="006F1F43" w:rsidP="006F1F43">
      <w:pPr>
        <w:pStyle w:val="Listenabsatz"/>
        <w:numPr>
          <w:ilvl w:val="1"/>
          <w:numId w:val="2"/>
        </w:numPr>
        <w:ind w:left="1434" w:hanging="357"/>
        <w:contextualSpacing w:val="0"/>
        <w:rPr>
          <w:rFonts w:cs="Helvetica"/>
        </w:rPr>
      </w:pPr>
      <w:r w:rsidRPr="002A7DBE">
        <w:rPr>
          <w:rFonts w:cs="Helvetica"/>
        </w:rPr>
        <w:t>Wer betreibt das Internetangebot? Angaben im Impressum, Startseite, URL (firma-xy.de).</w:t>
      </w:r>
    </w:p>
    <w:p w:rsidR="006F1F43" w:rsidRPr="002A7DBE" w:rsidRDefault="006F1F43" w:rsidP="006F1F43">
      <w:pPr>
        <w:pStyle w:val="Listenabsatz"/>
        <w:numPr>
          <w:ilvl w:val="1"/>
          <w:numId w:val="2"/>
        </w:numPr>
        <w:ind w:left="1434" w:hanging="357"/>
        <w:contextualSpacing w:val="0"/>
        <w:rPr>
          <w:rFonts w:cs="Helvetica"/>
        </w:rPr>
      </w:pPr>
      <w:r w:rsidRPr="002A7DBE">
        <w:rPr>
          <w:rFonts w:cs="Helvetica"/>
        </w:rPr>
        <w:t>Wer ist der Verfasser? Angaben unter „Wir über uns“, in der Wikipedia, in einer Suchmaschine</w:t>
      </w:r>
    </w:p>
    <w:p w:rsidR="006F1F43" w:rsidRPr="002A7DBE" w:rsidRDefault="006F1F43" w:rsidP="006F1F43">
      <w:pPr>
        <w:pStyle w:val="Listenabsatz"/>
        <w:numPr>
          <w:ilvl w:val="1"/>
          <w:numId w:val="2"/>
        </w:numPr>
        <w:ind w:left="1434" w:hanging="357"/>
        <w:contextualSpacing w:val="0"/>
        <w:rPr>
          <w:rFonts w:cs="Helvetica"/>
        </w:rPr>
      </w:pPr>
      <w:r w:rsidRPr="002A7DBE">
        <w:rPr>
          <w:rFonts w:cs="Helvetica"/>
        </w:rPr>
        <w:t>Sind Quellen angegeben / wie ist die Qualität der Quellen einzuschätzen?</w:t>
      </w:r>
    </w:p>
    <w:p w:rsidR="006F1F43" w:rsidRPr="002A7DBE" w:rsidRDefault="006F1F43" w:rsidP="006F1F43">
      <w:pPr>
        <w:pStyle w:val="Listenabsatz"/>
        <w:numPr>
          <w:ilvl w:val="1"/>
          <w:numId w:val="2"/>
        </w:numPr>
        <w:ind w:left="1434" w:hanging="357"/>
        <w:contextualSpacing w:val="0"/>
        <w:rPr>
          <w:rFonts w:cs="Helvetica"/>
        </w:rPr>
      </w:pPr>
      <w:r w:rsidRPr="002A7DBE">
        <w:rPr>
          <w:rFonts w:cs="Helvetica"/>
        </w:rPr>
        <w:t>Wie aktuell sind die Informationen? Letztes Änderungsdatum (unsicher!), Zahl der „toten“ Links.</w:t>
      </w:r>
    </w:p>
    <w:p w:rsidR="006F1F43" w:rsidRPr="002A7DBE" w:rsidRDefault="006F1F43" w:rsidP="006F1F43">
      <w:pPr>
        <w:pStyle w:val="Listenabsatz"/>
        <w:numPr>
          <w:ilvl w:val="1"/>
          <w:numId w:val="2"/>
        </w:numPr>
        <w:ind w:left="1434" w:hanging="357"/>
        <w:contextualSpacing w:val="0"/>
        <w:rPr>
          <w:rFonts w:cs="Helvetica"/>
        </w:rPr>
      </w:pPr>
      <w:r w:rsidRPr="002A7DBE">
        <w:rPr>
          <w:rFonts w:cs="Helvetica"/>
        </w:rPr>
        <w:t>Gibt es direkte Kommentare von anderen Nutzern? Lob, Kritik, Hinweise auf Fehler beachten.</w:t>
      </w:r>
    </w:p>
    <w:p w:rsidR="006F1F43" w:rsidRPr="00E30B1B" w:rsidRDefault="006F1F43" w:rsidP="006F1F43">
      <w:pPr>
        <w:pStyle w:val="Listenabsatz"/>
        <w:numPr>
          <w:ilvl w:val="1"/>
          <w:numId w:val="2"/>
        </w:numPr>
        <w:ind w:left="1434" w:hanging="357"/>
        <w:contextualSpacing w:val="0"/>
        <w:rPr>
          <w:b/>
        </w:rPr>
      </w:pPr>
      <w:r w:rsidRPr="002A7DBE">
        <w:rPr>
          <w:rFonts w:cs="Helvetica"/>
        </w:rPr>
        <w:t xml:space="preserve">Die „Glaubwürdigkeit“ einer Website messen z.B. Dienste wie „Web </w:t>
      </w:r>
      <w:proofErr w:type="spellStart"/>
      <w:r w:rsidRPr="002A7DBE">
        <w:rPr>
          <w:rFonts w:cs="Helvetica"/>
        </w:rPr>
        <w:t>of</w:t>
      </w:r>
      <w:proofErr w:type="spellEnd"/>
      <w:r w:rsidRPr="002A7DBE">
        <w:rPr>
          <w:rFonts w:cs="Helvetica"/>
        </w:rPr>
        <w:t xml:space="preserve"> Trust“ (</w:t>
      </w:r>
      <w:r w:rsidRPr="00E30B1B">
        <w:rPr>
          <w:rFonts w:cs="Helvetica"/>
        </w:rPr>
        <w:t>http://mywot.com</w:t>
      </w:r>
      <w:r w:rsidRPr="002A7DBE">
        <w:rPr>
          <w:rFonts w:cs="Helvetica"/>
        </w:rPr>
        <w:t>).</w:t>
      </w:r>
    </w:p>
    <w:p w:rsidR="006F1F43" w:rsidRPr="00E30B1B" w:rsidRDefault="006F1F43" w:rsidP="006F1F43">
      <w:pPr>
        <w:pStyle w:val="Listenabsatz"/>
        <w:numPr>
          <w:ilvl w:val="0"/>
          <w:numId w:val="3"/>
        </w:numPr>
        <w:ind w:left="714" w:hanging="357"/>
        <w:contextualSpacing w:val="0"/>
        <w:rPr>
          <w:b/>
        </w:rPr>
      </w:pPr>
      <w:r w:rsidRPr="00525BE1">
        <w:rPr>
          <w:rFonts w:cs="Helvetica-Bold"/>
          <w:b/>
          <w:bCs/>
          <w:sz w:val="20"/>
          <w:szCs w:val="20"/>
        </w:rPr>
        <w:t>Interessante Internetseiten weite</w:t>
      </w:r>
      <w:r w:rsidR="00525BE1" w:rsidRPr="00525BE1">
        <w:rPr>
          <w:rFonts w:cs="Helvetica-Bold"/>
          <w:b/>
          <w:bCs/>
          <w:sz w:val="20"/>
          <w:szCs w:val="20"/>
        </w:rPr>
        <w:t>r</w:t>
      </w:r>
      <w:r w:rsidR="00525BE1">
        <w:rPr>
          <w:rFonts w:cs="Helvetica-Bold"/>
          <w:b/>
          <w:bCs/>
          <w:sz w:val="20"/>
          <w:szCs w:val="20"/>
        </w:rPr>
        <w:t>verarbeiten/</w:t>
      </w:r>
      <w:r w:rsidRPr="00525BE1">
        <w:rPr>
          <w:rFonts w:cs="Helvetica-Bold"/>
          <w:b/>
          <w:bCs/>
          <w:sz w:val="20"/>
          <w:szCs w:val="20"/>
        </w:rPr>
        <w:t>zitieren</w:t>
      </w:r>
      <w:r>
        <w:rPr>
          <w:rFonts w:ascii="Helvetica-Bold" w:hAnsi="Helvetica-Bold" w:cs="Helvetica-Bold"/>
          <w:b/>
          <w:bCs/>
          <w:sz w:val="20"/>
          <w:szCs w:val="20"/>
        </w:rPr>
        <w:t>:</w:t>
      </w:r>
    </w:p>
    <w:p w:rsidR="006F1F43" w:rsidRPr="00E30B1B" w:rsidRDefault="006F1F43" w:rsidP="006F1F43">
      <w:pPr>
        <w:pStyle w:val="Listenabsatz"/>
        <w:numPr>
          <w:ilvl w:val="1"/>
          <w:numId w:val="2"/>
        </w:numPr>
        <w:ind w:left="1434" w:hanging="357"/>
        <w:contextualSpacing w:val="0"/>
        <w:rPr>
          <w:rFonts w:cs="Helvetica"/>
        </w:rPr>
      </w:pPr>
      <w:r w:rsidRPr="00E30B1B">
        <w:rPr>
          <w:rFonts w:cs="Helvetica"/>
        </w:rPr>
        <w:t xml:space="preserve">Speichern Sie sich interessante Seiten ab, setzen Sie sich Lesezeichen (verwenden Sie Online-Dienste, </w:t>
      </w:r>
      <w:proofErr w:type="spellStart"/>
      <w:r w:rsidRPr="00E30B1B">
        <w:rPr>
          <w:rFonts w:cs="Helvetica"/>
        </w:rPr>
        <w:t>Social</w:t>
      </w:r>
      <w:proofErr w:type="spellEnd"/>
      <w:r w:rsidRPr="00E30B1B">
        <w:rPr>
          <w:rFonts w:cs="Helvetica"/>
        </w:rPr>
        <w:t>-</w:t>
      </w:r>
      <w:proofErr w:type="spellStart"/>
      <w:r w:rsidRPr="00E30B1B">
        <w:rPr>
          <w:rFonts w:cs="Helvetica"/>
        </w:rPr>
        <w:t>Bookmarking</w:t>
      </w:r>
      <w:proofErr w:type="spellEnd"/>
      <w:r w:rsidRPr="00E30B1B">
        <w:rPr>
          <w:rFonts w:cs="Helvetica"/>
        </w:rPr>
        <w:t>-Dienste), Übernahme in Literaturverwaltung (z.B. Citavi).</w:t>
      </w:r>
    </w:p>
    <w:p w:rsidR="006F1F43" w:rsidRPr="00E30B1B" w:rsidRDefault="006F1F43" w:rsidP="006F1F43">
      <w:pPr>
        <w:pStyle w:val="Listenabsatz"/>
        <w:numPr>
          <w:ilvl w:val="1"/>
          <w:numId w:val="2"/>
        </w:numPr>
        <w:ind w:left="1434" w:hanging="357"/>
        <w:contextualSpacing w:val="0"/>
        <w:rPr>
          <w:rFonts w:cs="Helvetica"/>
        </w:rPr>
      </w:pPr>
      <w:r w:rsidRPr="00E30B1B">
        <w:rPr>
          <w:rFonts w:cs="Helvetica"/>
        </w:rPr>
        <w:t>Beim Ausdruck von Webseiten die genaue Adresse (URL) auf dem Ausdruck notieren.</w:t>
      </w:r>
    </w:p>
    <w:p w:rsidR="006F1F43" w:rsidRDefault="006F1F43" w:rsidP="006F1F43">
      <w:pPr>
        <w:pStyle w:val="Listenabsatz"/>
        <w:numPr>
          <w:ilvl w:val="1"/>
          <w:numId w:val="2"/>
        </w:numPr>
        <w:ind w:left="1434" w:hanging="357"/>
        <w:contextualSpacing w:val="0"/>
        <w:rPr>
          <w:rFonts w:cs="Helvetica"/>
        </w:rPr>
      </w:pPr>
      <w:r w:rsidRPr="00E30B1B">
        <w:rPr>
          <w:rFonts w:cs="Helvetica"/>
        </w:rPr>
        <w:t xml:space="preserve">Zitierregeln für Internetquellen unterschiedlich – Abrufdatum immer mit angeben, wenn vorhanden </w:t>
      </w:r>
      <w:proofErr w:type="spellStart"/>
      <w:r w:rsidRPr="00E30B1B">
        <w:rPr>
          <w:rFonts w:cs="Helvetica"/>
        </w:rPr>
        <w:t>unveränderlicheInternetadresse</w:t>
      </w:r>
      <w:proofErr w:type="spellEnd"/>
      <w:r w:rsidRPr="00E30B1B">
        <w:rPr>
          <w:rFonts w:cs="Helvetica"/>
        </w:rPr>
        <w:t xml:space="preserve"> benutzen, z.B. </w:t>
      </w:r>
      <w:proofErr w:type="spellStart"/>
      <w:r w:rsidRPr="00E30B1B">
        <w:rPr>
          <w:rFonts w:cs="Helvetica"/>
        </w:rPr>
        <w:t>id</w:t>
      </w:r>
      <w:proofErr w:type="spellEnd"/>
      <w:r w:rsidRPr="00E30B1B">
        <w:rPr>
          <w:rFonts w:cs="Helvetica"/>
        </w:rPr>
        <w:t xml:space="preserve"> (Wikipedia), DOI (Zeitschriftenartikel)</w:t>
      </w:r>
      <w:r>
        <w:rPr>
          <w:rFonts w:cs="Helvetica"/>
        </w:rPr>
        <w:t>.</w:t>
      </w:r>
    </w:p>
    <w:p w:rsidR="001148D7" w:rsidRDefault="001148D7" w:rsidP="005D1FD4">
      <w:pPr>
        <w:pStyle w:val="Listenabsatz"/>
        <w:ind w:left="1434"/>
        <w:contextualSpacing w:val="0"/>
        <w:rPr>
          <w:rFonts w:cs="Helvetica"/>
        </w:rPr>
      </w:pPr>
    </w:p>
    <w:p w:rsidR="006F1F43" w:rsidRPr="00F84CEB" w:rsidRDefault="00360B8F" w:rsidP="001148D7">
      <w:pPr>
        <w:spacing w:after="60"/>
      </w:pPr>
      <w:r>
        <w:t>Quelle</w:t>
      </w:r>
      <w:r w:rsidR="006F1F43">
        <w:t xml:space="preserve">: </w:t>
      </w:r>
    </w:p>
    <w:p w:rsidR="006F1F43" w:rsidRDefault="006F1F43" w:rsidP="006F1F43">
      <w:r>
        <w:t xml:space="preserve">Wolf, Sebastian: </w:t>
      </w:r>
      <w:proofErr w:type="spellStart"/>
      <w:r>
        <w:t>Information.plus</w:t>
      </w:r>
      <w:proofErr w:type="spellEnd"/>
      <w:r>
        <w:t xml:space="preserve"> Universitätsbibliothek, Universität Bielefeld 2014</w:t>
      </w:r>
    </w:p>
    <w:p w:rsidR="009100DE" w:rsidRDefault="009100DE">
      <w:r>
        <w:br w:type="page"/>
      </w:r>
    </w:p>
    <w:p w:rsidR="00D441ED" w:rsidRDefault="00D441ED" w:rsidP="0081597B">
      <w:pPr>
        <w:pStyle w:val="berschrift2"/>
        <w:numPr>
          <w:ilvl w:val="1"/>
          <w:numId w:val="61"/>
        </w:numPr>
        <w:spacing w:after="100" w:afterAutospacing="1"/>
        <w:ind w:left="357" w:hanging="357"/>
      </w:pPr>
      <w:bookmarkStart w:id="17" w:name="_Toc524376864"/>
      <w:r>
        <w:lastRenderedPageBreak/>
        <w:t>Interpretation von schriftlichen Quellen</w:t>
      </w:r>
      <w:bookmarkEnd w:id="17"/>
    </w:p>
    <w:p w:rsidR="005D1FD4" w:rsidRDefault="00D441ED" w:rsidP="005D1FD4">
      <w:pPr>
        <w:spacing w:after="120" w:line="240" w:lineRule="auto"/>
      </w:pPr>
      <w:r w:rsidRPr="00644550">
        <w:t>In der Gegenwart zeigt sich die Geschichte in F</w:t>
      </w:r>
      <w:r>
        <w:t xml:space="preserve">orm von Quellen. Sie bilden die </w:t>
      </w:r>
      <w:r w:rsidRPr="00644550">
        <w:t>Grundlage unserer historischen Kenntnisse. Doch n</w:t>
      </w:r>
      <w:r>
        <w:t xml:space="preserve">icht die Quellen selbst stellen </w:t>
      </w:r>
      <w:r w:rsidRPr="00644550">
        <w:t>das Wissen dar, vielmehr ermöglicht erst ihre sy</w:t>
      </w:r>
      <w:r>
        <w:t xml:space="preserve">stematische Interpretation eine </w:t>
      </w:r>
      <w:r w:rsidRPr="00644550">
        <w:t>adäquate Rekonstruktion und Deutung von Geschichte.</w:t>
      </w:r>
      <w:r w:rsidRPr="00644550">
        <w:cr/>
        <w:t xml:space="preserve">Zu den Quellen zählen konkrete Sachzeugnisse wie Bauwerke, Münzen, </w:t>
      </w:r>
      <w:proofErr w:type="spellStart"/>
      <w:proofErr w:type="gramStart"/>
      <w:r w:rsidRPr="00644550">
        <w:t>Schmuck,Malereien</w:t>
      </w:r>
      <w:proofErr w:type="spellEnd"/>
      <w:proofErr w:type="gramEnd"/>
      <w:r w:rsidRPr="00644550">
        <w:t>, Skulpturen oder Gebrauchsgegens</w:t>
      </w:r>
      <w:r>
        <w:t xml:space="preserve">tände und abstrakte wie Sprache </w:t>
      </w:r>
      <w:r w:rsidRPr="00644550">
        <w:t>oder historische Landschaften. Schriftliche Zeugn</w:t>
      </w:r>
      <w:r>
        <w:t>isse werden von der Geschichtsw</w:t>
      </w:r>
      <w:r w:rsidR="005D1FD4">
        <w:t>issenschaft seit dem 19. J</w:t>
      </w:r>
      <w:r w:rsidRPr="00644550">
        <w:t>ahrhundert unterteilt</w:t>
      </w:r>
      <w:r>
        <w:t xml:space="preserve"> in erzählende Quellen, die zum </w:t>
      </w:r>
      <w:r w:rsidRPr="00644550">
        <w:t>Zweck der Überlieferung verfasst wurden, z</w:t>
      </w:r>
      <w:r>
        <w:t xml:space="preserve">. B. Chroniken, Geschichtsepen, </w:t>
      </w:r>
      <w:r w:rsidRPr="00644550">
        <w:t xml:space="preserve">Mono- und Biografien, sowie in dokumentarische </w:t>
      </w:r>
      <w:r>
        <w:t xml:space="preserve">Quellen, z. B. Urkunden, Akten, </w:t>
      </w:r>
      <w:r w:rsidRPr="00644550">
        <w:t>Gesetzestexte und Zeitungen, die gesellschaftl</w:t>
      </w:r>
      <w:r>
        <w:t xml:space="preserve">iche und private Ereignisse und </w:t>
      </w:r>
      <w:r w:rsidRPr="00644550">
        <w:t>Prozesse unmittelbar und meist unkommentiert wiedergeben.</w:t>
      </w:r>
      <w:r w:rsidRPr="00644550">
        <w:cr/>
      </w:r>
    </w:p>
    <w:p w:rsidR="00D441ED" w:rsidRDefault="00D441ED" w:rsidP="00CE708A">
      <w:r w:rsidRPr="00644550">
        <w:t>Antike Schriftquellen zur europäischen Geschic</w:t>
      </w:r>
      <w:r>
        <w:t xml:space="preserve">hte wurden in griechischer bzw. </w:t>
      </w:r>
      <w:r w:rsidRPr="00644550">
        <w:t>lateinischer Sprache verfasst, deren korrekte</w:t>
      </w:r>
      <w:r>
        <w:t xml:space="preserve"> Übertragung wesentlich von der </w:t>
      </w:r>
      <w:r w:rsidRPr="00644550">
        <w:t>Fachkompetenz und Zielsetzung des Übersetzer</w:t>
      </w:r>
      <w:r>
        <w:t xml:space="preserve">s abhängt. Bei der Untersuchung </w:t>
      </w:r>
      <w:r w:rsidRPr="00644550">
        <w:t>schriftlicher Quellen kommt es darauf an, zusä</w:t>
      </w:r>
      <w:r>
        <w:t xml:space="preserve">tzlich zur Analyse der formalen </w:t>
      </w:r>
      <w:r w:rsidRPr="00644550">
        <w:t>und inhaltlichen Merkmale deren präzise Einordn</w:t>
      </w:r>
      <w:r>
        <w:t xml:space="preserve">ung in den historischen Kontext </w:t>
      </w:r>
      <w:r w:rsidRPr="00644550">
        <w:t>vorzunehmen und ihren Aussagegehalt kritisch zu überprüfen.</w:t>
      </w:r>
      <w:r w:rsidRPr="00644550">
        <w:cr/>
      </w:r>
    </w:p>
    <w:p w:rsidR="00D441ED" w:rsidRDefault="00D441ED" w:rsidP="00050705">
      <w:pPr>
        <w:pStyle w:val="Listenabsatz"/>
        <w:numPr>
          <w:ilvl w:val="0"/>
          <w:numId w:val="11"/>
        </w:numPr>
      </w:pPr>
      <w:r>
        <w:t>Formale Merkmale</w:t>
      </w:r>
    </w:p>
    <w:p w:rsidR="00D441ED" w:rsidRDefault="00D441ED" w:rsidP="00050705">
      <w:pPr>
        <w:pStyle w:val="Listenabsatz"/>
        <w:numPr>
          <w:ilvl w:val="0"/>
          <w:numId w:val="12"/>
        </w:numPr>
      </w:pPr>
      <w:r>
        <w:t>Autor</w:t>
      </w:r>
      <w:r>
        <w:cr/>
      </w:r>
      <w:r w:rsidRPr="00644550">
        <w:t>Wer ist der Autor (ggf</w:t>
      </w:r>
      <w:r>
        <w:t>.</w:t>
      </w:r>
      <w:r w:rsidRPr="00644550">
        <w:t xml:space="preserve"> Amt, Stellung, Funktion, soziale Schicht)?</w:t>
      </w:r>
      <w:r w:rsidRPr="00644550">
        <w:cr/>
      </w:r>
    </w:p>
    <w:p w:rsidR="00D441ED" w:rsidRDefault="00D441ED" w:rsidP="00050705">
      <w:pPr>
        <w:pStyle w:val="Listenabsatz"/>
        <w:numPr>
          <w:ilvl w:val="0"/>
          <w:numId w:val="13"/>
        </w:numPr>
      </w:pPr>
      <w:r>
        <w:t>Quelle</w:t>
      </w:r>
      <w:r>
        <w:cr/>
      </w:r>
      <w:r w:rsidRPr="00644550">
        <w:t>Wann und wo ist der Text entstanden bzw. veröffentli</w:t>
      </w:r>
      <w:r>
        <w:t>cht worden?</w:t>
      </w:r>
      <w:r>
        <w:cr/>
      </w:r>
      <w:r w:rsidRPr="00644550">
        <w:t>Um welche Textart (Textsorte) handelt es sich (z. B. Brie</w:t>
      </w:r>
      <w:r>
        <w:t>f, Rede, Vertrag, wissenschaftliche Untersuchung)?</w:t>
      </w:r>
      <w:r>
        <w:cr/>
      </w:r>
      <w:r w:rsidRPr="00644550">
        <w:t>Was ist das Thema des Textes?</w:t>
      </w:r>
      <w:r w:rsidRPr="00644550">
        <w:cr/>
      </w:r>
    </w:p>
    <w:p w:rsidR="00FB431B" w:rsidRDefault="00D441ED" w:rsidP="00050705">
      <w:pPr>
        <w:pStyle w:val="Listenabsatz"/>
        <w:numPr>
          <w:ilvl w:val="0"/>
          <w:numId w:val="14"/>
        </w:numPr>
      </w:pPr>
      <w:r w:rsidRPr="00644550">
        <w:t>A</w:t>
      </w:r>
      <w:r>
        <w:t>dressat</w:t>
      </w:r>
      <w:r>
        <w:cr/>
      </w:r>
      <w:r w:rsidRPr="00644550">
        <w:t>An wen ist der Text gerichtet (z. B. Privatperson, Insti</w:t>
      </w:r>
      <w:r>
        <w:t>tution, Machthaber, Öffentlich</w:t>
      </w:r>
      <w:r w:rsidRPr="00644550">
        <w:t>keit, Nachwelt)?</w:t>
      </w:r>
      <w:r w:rsidRPr="00644550">
        <w:cr/>
      </w:r>
    </w:p>
    <w:p w:rsidR="00D441ED" w:rsidRDefault="00D441ED" w:rsidP="00050705">
      <w:pPr>
        <w:pStyle w:val="Listenabsatz"/>
        <w:numPr>
          <w:ilvl w:val="0"/>
          <w:numId w:val="15"/>
        </w:numPr>
      </w:pPr>
      <w:r>
        <w:t>Inhaltliche Merkmale</w:t>
      </w:r>
    </w:p>
    <w:p w:rsidR="00D441ED" w:rsidRDefault="00FB431B" w:rsidP="0060052C">
      <w:pPr>
        <w:pStyle w:val="Listenabsatz"/>
        <w:numPr>
          <w:ilvl w:val="0"/>
          <w:numId w:val="16"/>
        </w:numPr>
        <w:ind w:left="714" w:hanging="357"/>
      </w:pPr>
      <w:r>
        <w:t>Quelle</w:t>
      </w:r>
      <w:r>
        <w:cr/>
      </w:r>
      <w:r w:rsidR="00D441ED" w:rsidRPr="00644550">
        <w:t>Was sind die wesentlichen Textaussagen (zu ersc</w:t>
      </w:r>
      <w:r w:rsidR="00D441ED">
        <w:t xml:space="preserve">hließen anhand des gedanklichen </w:t>
      </w:r>
      <w:r w:rsidR="00D441ED" w:rsidRPr="00644550">
        <w:t xml:space="preserve">Aufbaus bzw. </w:t>
      </w:r>
      <w:r>
        <w:t>anhand einzelner Abschnitte)?</w:t>
      </w:r>
      <w:r>
        <w:cr/>
      </w:r>
      <w:r w:rsidR="00D441ED" w:rsidRPr="00644550">
        <w:t>Welche Begriffe sind von zentraler B</w:t>
      </w:r>
      <w:r>
        <w:t>edeutung (Schlüsselbegriffe)?</w:t>
      </w:r>
      <w:r>
        <w:cr/>
      </w:r>
      <w:r w:rsidR="00D441ED" w:rsidRPr="00644550">
        <w:t xml:space="preserve">Wie ist die Textsprache (z. B. sachlich, emotional, </w:t>
      </w:r>
      <w:proofErr w:type="spellStart"/>
      <w:r w:rsidR="00D441ED" w:rsidRPr="00644550">
        <w:t>appell</w:t>
      </w:r>
      <w:r w:rsidR="00D441ED">
        <w:t>ativ</w:t>
      </w:r>
      <w:proofErr w:type="spellEnd"/>
      <w:r w:rsidR="00D441ED">
        <w:t xml:space="preserve">, informativ, argumentativ, </w:t>
      </w:r>
      <w:r w:rsidR="00D441ED" w:rsidRPr="00644550">
        <w:t xml:space="preserve">manipulierend, ggf. rhetorische </w:t>
      </w:r>
      <w:r w:rsidR="00D441ED">
        <w:t>M</w:t>
      </w:r>
      <w:r>
        <w:t>ittel)?</w:t>
      </w:r>
      <w:r>
        <w:cr/>
      </w:r>
      <w:r w:rsidR="00D441ED" w:rsidRPr="00644550">
        <w:t>Was ist die Kernaussage des Textes?</w:t>
      </w:r>
      <w:r w:rsidR="00D441ED" w:rsidRPr="00644550">
        <w:cr/>
      </w:r>
    </w:p>
    <w:p w:rsidR="00D441ED" w:rsidRDefault="00D441ED" w:rsidP="00050705">
      <w:pPr>
        <w:pStyle w:val="Listenabsatz"/>
        <w:numPr>
          <w:ilvl w:val="0"/>
          <w:numId w:val="17"/>
        </w:numPr>
      </w:pPr>
      <w:r>
        <w:t>Historischer Kontext</w:t>
      </w:r>
    </w:p>
    <w:p w:rsidR="00D441ED" w:rsidRDefault="00D441ED" w:rsidP="00FB431B">
      <w:pPr>
        <w:pStyle w:val="Listenabsatz"/>
      </w:pPr>
      <w:proofErr w:type="spellStart"/>
      <w:r w:rsidRPr="00644550">
        <w:t>ln</w:t>
      </w:r>
      <w:proofErr w:type="spellEnd"/>
      <w:r w:rsidRPr="00644550">
        <w:t xml:space="preserve"> welchen historischen Zusammenhang läs</w:t>
      </w:r>
      <w:r w:rsidR="00FB431B">
        <w:t>st sich die Quelle einordnen?</w:t>
      </w:r>
      <w:r w:rsidR="00FB431B">
        <w:cr/>
      </w:r>
      <w:r w:rsidRPr="00644550">
        <w:t>Auf welches Ereignis, welchen Konflikt, welche Prozes</w:t>
      </w:r>
      <w:r>
        <w:t xml:space="preserve">se bzw. Epoche bezieht sich die </w:t>
      </w:r>
      <w:r w:rsidRPr="00644550">
        <w:t>Quelle?</w:t>
      </w:r>
      <w:r w:rsidRPr="00644550">
        <w:cr/>
      </w:r>
    </w:p>
    <w:p w:rsidR="00FB431B" w:rsidRDefault="00FB431B" w:rsidP="00FB431B">
      <w:pPr>
        <w:pStyle w:val="Listenabsatz"/>
      </w:pPr>
    </w:p>
    <w:p w:rsidR="00D441ED" w:rsidRDefault="00D441ED" w:rsidP="00050705">
      <w:pPr>
        <w:pStyle w:val="Listenabsatz"/>
        <w:numPr>
          <w:ilvl w:val="0"/>
          <w:numId w:val="18"/>
        </w:numPr>
      </w:pPr>
      <w:r>
        <w:t>Beurteilung des Aussagegehaltes</w:t>
      </w:r>
    </w:p>
    <w:p w:rsidR="00FB431B" w:rsidRDefault="00FB431B" w:rsidP="00050705">
      <w:pPr>
        <w:pStyle w:val="Listenabsatz"/>
        <w:numPr>
          <w:ilvl w:val="0"/>
          <w:numId w:val="19"/>
        </w:numPr>
      </w:pPr>
      <w:r>
        <w:t>Autor</w:t>
      </w:r>
      <w:r>
        <w:cr/>
      </w:r>
      <w:r w:rsidR="00D441ED" w:rsidRPr="00644550">
        <w:t>Welchen politisch-ideologischen St</w:t>
      </w:r>
      <w:r>
        <w:t>andpunkt nimmt der Autor ein?</w:t>
      </w:r>
      <w:r>
        <w:cr/>
      </w:r>
      <w:r w:rsidR="00D441ED" w:rsidRPr="00644550">
        <w:t xml:space="preserve">Welche </w:t>
      </w:r>
      <w:r w:rsidR="00483028" w:rsidRPr="00644550">
        <w:t>Intention</w:t>
      </w:r>
      <w:r w:rsidR="00D441ED" w:rsidRPr="00644550">
        <w:t xml:space="preserve"> verfolgt der Verfasser der Texte?</w:t>
      </w:r>
      <w:r w:rsidR="00D441ED" w:rsidRPr="00644550">
        <w:cr/>
      </w:r>
    </w:p>
    <w:p w:rsidR="00FB431B" w:rsidRDefault="00FB431B" w:rsidP="00050705">
      <w:pPr>
        <w:pStyle w:val="Listenabsatz"/>
        <w:numPr>
          <w:ilvl w:val="0"/>
          <w:numId w:val="19"/>
        </w:numPr>
      </w:pPr>
      <w:r>
        <w:t>Quelle</w:t>
      </w:r>
      <w:r>
        <w:cr/>
        <w:t>I</w:t>
      </w:r>
      <w:r w:rsidR="00D441ED" w:rsidRPr="00644550">
        <w:t>nwieweit ist der Text glaubwürdig? E</w:t>
      </w:r>
      <w:r>
        <w:t>nthält der Text Widersprüche?</w:t>
      </w:r>
      <w:r>
        <w:cr/>
      </w:r>
      <w:r w:rsidR="00D441ED" w:rsidRPr="00644550">
        <w:t>Welche Problematisierung ergibt sich aus dem Text?</w:t>
      </w:r>
      <w:r w:rsidR="00D441ED" w:rsidRPr="00644550">
        <w:cr/>
      </w:r>
    </w:p>
    <w:p w:rsidR="00C73ADE" w:rsidRDefault="00FB431B" w:rsidP="0081597B">
      <w:pPr>
        <w:pStyle w:val="Listenabsatz"/>
        <w:numPr>
          <w:ilvl w:val="1"/>
          <w:numId w:val="61"/>
        </w:numPr>
        <w:spacing w:after="100" w:afterAutospacing="1"/>
        <w:ind w:left="357" w:hanging="357"/>
      </w:pPr>
      <w:r>
        <w:t>Adressat</w:t>
      </w:r>
      <w:r>
        <w:cr/>
      </w:r>
      <w:r w:rsidR="00D441ED" w:rsidRPr="00644550">
        <w:t>Welche politisch-ideologische Posi</w:t>
      </w:r>
      <w:r>
        <w:t>tion nimmt der Empfänger ein?</w:t>
      </w:r>
      <w:r>
        <w:cr/>
      </w:r>
      <w:r w:rsidR="00D441ED" w:rsidRPr="00644550">
        <w:t>Welche Wirkung sollte der Text bei den Adressaten erzielen (erhoffte Reaktion und</w:t>
      </w:r>
      <w:r w:rsidR="00D441ED" w:rsidRPr="00644550">
        <w:cr/>
        <w:t>tatsächliches Verhalten)?</w:t>
      </w:r>
      <w:r w:rsidR="00D441ED" w:rsidRPr="00644550">
        <w:cr/>
      </w:r>
      <w:r w:rsidR="00C73ADE">
        <w:t>Interpretation von Statistiken</w:t>
      </w:r>
    </w:p>
    <w:p w:rsidR="0060052C" w:rsidRPr="0060052C" w:rsidRDefault="00C73ADE" w:rsidP="0060052C">
      <w:pPr>
        <w:spacing w:after="0"/>
        <w:rPr>
          <w:sz w:val="16"/>
          <w:szCs w:val="16"/>
        </w:rPr>
      </w:pPr>
      <w:r w:rsidRPr="007B68D3">
        <w:t>Historiker und Wirtschaftswissenschaftler ben</w:t>
      </w:r>
      <w:r>
        <w:t xml:space="preserve">utzen verschiedene Indikatoren, </w:t>
      </w:r>
      <w:r w:rsidRPr="007B68D3">
        <w:t>um wirtschaftliche Entwicklungen zu messen. We</w:t>
      </w:r>
      <w:r>
        <w:t>r das relative Gewicht der ein</w:t>
      </w:r>
      <w:r w:rsidRPr="007B68D3">
        <w:t xml:space="preserve">zelnen </w:t>
      </w:r>
      <w:r>
        <w:t>H</w:t>
      </w:r>
      <w:r w:rsidRPr="007B68D3">
        <w:t>auptsektoren (Landwirtschaft, Industrie</w:t>
      </w:r>
      <w:r>
        <w:t xml:space="preserve"> und Gewerbe, Dienstleistungen) </w:t>
      </w:r>
      <w:r w:rsidRPr="007B68D3">
        <w:t>in einer Volkswirtschaft bestimmen will, kann di</w:t>
      </w:r>
      <w:r>
        <w:t xml:space="preserve">e Wertschöpfung oder die Zahlen </w:t>
      </w:r>
      <w:r w:rsidRPr="007B68D3">
        <w:t>der Beschäftigten in den jeweiligen Bereichen mi</w:t>
      </w:r>
      <w:r>
        <w:t>teinander vergleichen. Der sek</w:t>
      </w:r>
      <w:r w:rsidRPr="007B68D3">
        <w:t>torale Wandel einer Volkswirtschaft lässt sich er</w:t>
      </w:r>
      <w:r>
        <w:t xml:space="preserve">fassen, wenn die entsprechenden </w:t>
      </w:r>
      <w:r w:rsidRPr="007B68D3">
        <w:t>Daten über einen längeren Zeitraum miteinand</w:t>
      </w:r>
      <w:r>
        <w:t xml:space="preserve">er verglichen werden. Aber auch </w:t>
      </w:r>
      <w:r w:rsidRPr="007B68D3">
        <w:t>für die Untersuchung wirtschaftlichen Wachst</w:t>
      </w:r>
      <w:r>
        <w:t xml:space="preserve">ums müssen statistische Größen, </w:t>
      </w:r>
      <w:r w:rsidRPr="007B68D3">
        <w:t>z. B. das Soz</w:t>
      </w:r>
      <w:r>
        <w:t>i</w:t>
      </w:r>
      <w:r w:rsidRPr="007B68D3">
        <w:t>alprodukt, herangezogen werden.</w:t>
      </w:r>
      <w:r>
        <w:t xml:space="preserve"> Kurzum: Moderne Wirtschaftsge</w:t>
      </w:r>
      <w:r w:rsidRPr="007B68D3">
        <w:t>schichte kommt ohne die Auswertung von Statis</w:t>
      </w:r>
      <w:r>
        <w:t xml:space="preserve">tiken nicht aus. Sie können als </w:t>
      </w:r>
      <w:r w:rsidRPr="007B68D3">
        <w:t>Zahlentabellen oder als Diagramme, d.h. in grafi</w:t>
      </w:r>
      <w:r>
        <w:t xml:space="preserve">scher Form, dargestellt werden. </w:t>
      </w:r>
      <w:r w:rsidR="0060052C">
        <w:t xml:space="preserve">Die </w:t>
      </w:r>
      <w:r w:rsidRPr="007B68D3">
        <w:t>grafische Umsetzung von Daten macht eine Sta</w:t>
      </w:r>
      <w:r>
        <w:t>tistik „lesbarer“, d.h. sie er</w:t>
      </w:r>
      <w:r w:rsidRPr="007B68D3">
        <w:t>höht die Anschaulichkeit einer Zahlenreihe.</w:t>
      </w:r>
      <w:r w:rsidRPr="007B68D3">
        <w:cr/>
      </w:r>
    </w:p>
    <w:p w:rsidR="0060052C" w:rsidRPr="0060052C" w:rsidRDefault="00C73ADE" w:rsidP="0060052C">
      <w:pPr>
        <w:spacing w:after="0"/>
        <w:rPr>
          <w:sz w:val="16"/>
          <w:szCs w:val="16"/>
        </w:rPr>
      </w:pPr>
      <w:r w:rsidRPr="007B68D3">
        <w:t>Mit der Herausbildung der Statistik als Wissenscha</w:t>
      </w:r>
      <w:r>
        <w:t xml:space="preserve">ftsdisziplin im 18. Jahrhundert </w:t>
      </w:r>
      <w:r w:rsidRPr="007B68D3">
        <w:t>und der amtlichen Statistiken in der ersten Hälfte des 19. Jahrhunderts</w:t>
      </w:r>
      <w:r>
        <w:t xml:space="preserve"> setzte eine </w:t>
      </w:r>
      <w:r w:rsidRPr="007B68D3">
        <w:t>engmaschige, kontinuierliche amtliche Datenerhe</w:t>
      </w:r>
      <w:r>
        <w:t>bung für viele Bereiche der Ge</w:t>
      </w:r>
      <w:r w:rsidRPr="007B68D3">
        <w:t>sellschaft ein. Diese amtlichen Statistiken we</w:t>
      </w:r>
      <w:r>
        <w:t>rden durch Erhebungen von halb</w:t>
      </w:r>
      <w:r w:rsidRPr="007B68D3">
        <w:t>amtlichen und privaten Einrichtungen ergänzt,</w:t>
      </w:r>
      <w:r>
        <w:t xml:space="preserve"> seit dem Zweiten Weltkrieg vor </w:t>
      </w:r>
      <w:r w:rsidRPr="007B68D3">
        <w:t>allem durch Meinungsumfragen.</w:t>
      </w:r>
      <w:r w:rsidRPr="007B68D3">
        <w:cr/>
      </w:r>
    </w:p>
    <w:p w:rsidR="00C73ADE" w:rsidRPr="0060052C" w:rsidRDefault="00C73ADE" w:rsidP="0060052C">
      <w:pPr>
        <w:rPr>
          <w:sz w:val="16"/>
          <w:szCs w:val="16"/>
        </w:rPr>
      </w:pPr>
      <w:r w:rsidRPr="007B68D3">
        <w:t>Die Fülle der Daten zwingt zur sorgfältigen Auswah</w:t>
      </w:r>
      <w:r>
        <w:t>l der für die Fragestellung re</w:t>
      </w:r>
      <w:r w:rsidRPr="007B68D3">
        <w:t>levanten Statistiken. Häufig verbinden Histor</w:t>
      </w:r>
      <w:r>
        <w:t xml:space="preserve">iker in einem Schaubild mehrere </w:t>
      </w:r>
      <w:r w:rsidRPr="007B68D3">
        <w:t>Entwicklungslinien miteinander und stelle</w:t>
      </w:r>
      <w:r>
        <w:t xml:space="preserve">n dadurch Verbindungen zwischen </w:t>
      </w:r>
      <w:r w:rsidRPr="007B68D3">
        <w:t>Phänomenen her, die in der Praxis zunächst e</w:t>
      </w:r>
      <w:r>
        <w:t xml:space="preserve">inmal nichts miteinander zu tun </w:t>
      </w:r>
      <w:r w:rsidRPr="007B68D3">
        <w:t>haben müssen. Dabei greifen sie in der Regel auf</w:t>
      </w:r>
      <w:r>
        <w:t xml:space="preserve"> ein Vorwissen zurück, das sie </w:t>
      </w:r>
      <w:r w:rsidRPr="007B68D3">
        <w:t>aus der Analyse und Interpretation anderer Quellengattungen gewonnen haben.</w:t>
      </w:r>
      <w:r w:rsidRPr="007B68D3">
        <w:cr/>
      </w:r>
    </w:p>
    <w:p w:rsidR="00C73ADE" w:rsidRDefault="00C73ADE" w:rsidP="00050705">
      <w:pPr>
        <w:pStyle w:val="Listenabsatz"/>
        <w:numPr>
          <w:ilvl w:val="0"/>
          <w:numId w:val="15"/>
        </w:numPr>
      </w:pPr>
      <w:r>
        <w:t>Einordnung</w:t>
      </w:r>
    </w:p>
    <w:p w:rsidR="00C73ADE" w:rsidRDefault="00C73ADE" w:rsidP="00A20B87">
      <w:pPr>
        <w:pStyle w:val="Listenabsatz"/>
      </w:pPr>
      <w:r w:rsidRPr="007B68D3">
        <w:t xml:space="preserve">Wo wurde </w:t>
      </w:r>
      <w:r w:rsidR="00A20B87">
        <w:t>die Statistik veröffentlicht?</w:t>
      </w:r>
      <w:r w:rsidR="00A20B87">
        <w:cr/>
      </w:r>
      <w:r w:rsidRPr="007B68D3">
        <w:t>Wer ist</w:t>
      </w:r>
      <w:r w:rsidR="00A20B87">
        <w:t xml:space="preserve"> Autor bzw. der Auftraggeber?</w:t>
      </w:r>
      <w:r w:rsidR="00A20B87">
        <w:cr/>
      </w:r>
      <w:r w:rsidRPr="007B68D3">
        <w:t>Wann und aus welchem Anlass ist die Statistik erschiene</w:t>
      </w:r>
      <w:r w:rsidR="00A20B87">
        <w:t>n?</w:t>
      </w:r>
      <w:r w:rsidR="00A20B87">
        <w:cr/>
      </w:r>
      <w:r w:rsidRPr="007B68D3">
        <w:t>Was wird thematisiert?</w:t>
      </w:r>
      <w:r w:rsidRPr="007B68D3">
        <w:cr/>
      </w:r>
    </w:p>
    <w:p w:rsidR="007828E8" w:rsidRDefault="007828E8" w:rsidP="00A20B87">
      <w:pPr>
        <w:pStyle w:val="Listenabsatz"/>
      </w:pPr>
    </w:p>
    <w:p w:rsidR="0097571A" w:rsidRDefault="00C73ADE" w:rsidP="00050705">
      <w:pPr>
        <w:pStyle w:val="Listenabsatz"/>
        <w:numPr>
          <w:ilvl w:val="0"/>
          <w:numId w:val="15"/>
        </w:numPr>
      </w:pPr>
      <w:r>
        <w:lastRenderedPageBreak/>
        <w:t>Inhalt der Statistik</w:t>
      </w:r>
    </w:p>
    <w:p w:rsidR="00C73ADE" w:rsidRDefault="00C73ADE" w:rsidP="0097571A">
      <w:pPr>
        <w:pStyle w:val="Listenabsatz"/>
      </w:pPr>
      <w:r w:rsidRPr="007B68D3">
        <w:t>Welche Einzelaspekte werden beleuchtet?</w:t>
      </w:r>
      <w:r w:rsidRPr="007B68D3">
        <w:cr/>
        <w:t>Welche</w:t>
      </w:r>
      <w:r w:rsidR="00A20B87">
        <w:t xml:space="preserve"> Zahlenwerte sind aufgeführt?</w:t>
      </w:r>
      <w:r w:rsidR="00A20B87">
        <w:cr/>
      </w:r>
      <w:r w:rsidRPr="007B68D3">
        <w:t>Welche Kategorien</w:t>
      </w:r>
      <w:r w:rsidR="00A20B87">
        <w:t xml:space="preserve"> werden in Beziehung gesetzt?</w:t>
      </w:r>
      <w:r w:rsidR="00A20B87">
        <w:cr/>
      </w:r>
      <w:r w:rsidRPr="007B68D3">
        <w:t>Welche Einzelinformationen lassen sich aus der S</w:t>
      </w:r>
      <w:r>
        <w:t xml:space="preserve">tatistik ablesen (Schwerpunkte, </w:t>
      </w:r>
      <w:r w:rsidRPr="007B68D3">
        <w:t>Ausschläge, regelhafte Verläu</w:t>
      </w:r>
      <w:r>
        <w:t>fe)?</w:t>
      </w:r>
      <w:r w:rsidR="00A20B87">
        <w:cr/>
      </w:r>
      <w:r w:rsidRPr="007B68D3">
        <w:t>Welche Zusammenhänge ergeben sich aus den Datenreihen?</w:t>
      </w:r>
      <w:r w:rsidRPr="007B68D3">
        <w:cr/>
      </w:r>
    </w:p>
    <w:p w:rsidR="0097571A" w:rsidRDefault="00C73ADE" w:rsidP="00050705">
      <w:pPr>
        <w:pStyle w:val="Listenabsatz"/>
        <w:numPr>
          <w:ilvl w:val="0"/>
          <w:numId w:val="15"/>
        </w:numPr>
      </w:pPr>
      <w:r>
        <w:t>Historischer Kontext</w:t>
      </w:r>
    </w:p>
    <w:p w:rsidR="00C73ADE" w:rsidRDefault="00C73ADE" w:rsidP="0097571A">
      <w:pPr>
        <w:pStyle w:val="Listenabsatz"/>
      </w:pPr>
      <w:r w:rsidRPr="007B68D3">
        <w:t>Auf welche historische Epoche bzw. welchen Zeitrau</w:t>
      </w:r>
      <w:r w:rsidR="00A20B87">
        <w:t>m bezieht sich die Statistik?</w:t>
      </w:r>
      <w:r w:rsidR="00A20B87">
        <w:cr/>
      </w:r>
      <w:r w:rsidRPr="007B68D3">
        <w:t>Auf welchen geografischen Raum bezieht sich die Statistik?</w:t>
      </w:r>
      <w:r w:rsidRPr="007B68D3">
        <w:cr/>
      </w:r>
    </w:p>
    <w:p w:rsidR="00C73ADE" w:rsidRDefault="00C73ADE" w:rsidP="00050705">
      <w:pPr>
        <w:pStyle w:val="Listenabsatz"/>
        <w:numPr>
          <w:ilvl w:val="0"/>
          <w:numId w:val="15"/>
        </w:numPr>
      </w:pPr>
      <w:r>
        <w:t>Aussageabsicht</w:t>
      </w:r>
      <w:r w:rsidRPr="007B68D3">
        <w:t>- Welche Intention verfolgte</w:t>
      </w:r>
      <w:r w:rsidR="00A20B87">
        <w:t xml:space="preserve"> der Autor bzw. Auftraggeber?</w:t>
      </w:r>
      <w:r w:rsidR="00A20B87">
        <w:cr/>
      </w:r>
      <w:r w:rsidRPr="007B68D3">
        <w:t xml:space="preserve">Worüber gibt </w:t>
      </w:r>
      <w:r w:rsidR="00A20B87">
        <w:t>die Statistik keine Auskunft?</w:t>
      </w:r>
      <w:r w:rsidR="00A20B87">
        <w:cr/>
      </w:r>
      <w:r w:rsidRPr="007B68D3">
        <w:t>Gibt es Hinweise auf Manipulationen des Zahlenmaterials?</w:t>
      </w:r>
      <w:r w:rsidRPr="007B68D3">
        <w:cr/>
      </w:r>
    </w:p>
    <w:p w:rsidR="00A20B87" w:rsidRDefault="00C73ADE" w:rsidP="00050705">
      <w:pPr>
        <w:pStyle w:val="Listenabsatz"/>
        <w:numPr>
          <w:ilvl w:val="0"/>
          <w:numId w:val="15"/>
        </w:numPr>
      </w:pPr>
      <w:r>
        <w:t>Fazit</w:t>
      </w:r>
    </w:p>
    <w:p w:rsidR="00C73ADE" w:rsidRDefault="00C73ADE" w:rsidP="00A20B87">
      <w:pPr>
        <w:pStyle w:val="Listenabsatz"/>
      </w:pPr>
      <w:r w:rsidRPr="007B68D3">
        <w:t>Welche Gesamtaussage lässt sich formulieren?</w:t>
      </w:r>
      <w:r w:rsidRPr="007B68D3">
        <w:cr/>
      </w:r>
    </w:p>
    <w:p w:rsidR="00C73ADE" w:rsidRDefault="00C73ADE" w:rsidP="00C73ADE"/>
    <w:p w:rsidR="0097571A" w:rsidRDefault="0097571A" w:rsidP="0060190F">
      <w:pPr>
        <w:pStyle w:val="berschrift2"/>
        <w:numPr>
          <w:ilvl w:val="1"/>
          <w:numId w:val="71"/>
        </w:numPr>
        <w:spacing w:after="100" w:afterAutospacing="1"/>
        <w:ind w:left="357" w:hanging="357"/>
      </w:pPr>
      <w:bookmarkStart w:id="18" w:name="_Toc524376865"/>
      <w:r>
        <w:t>Karikaturen als historische Quelle</w:t>
      </w:r>
      <w:bookmarkEnd w:id="18"/>
    </w:p>
    <w:p w:rsidR="009100DE" w:rsidRDefault="0097571A" w:rsidP="009100DE">
      <w:pPr>
        <w:spacing w:after="120"/>
        <w:contextualSpacing/>
      </w:pPr>
      <w:r w:rsidRPr="0047345D">
        <w:t>Schon in der Antike und im Mittelalter gab es satirische und verzerrende Darstellungen von Personen und Vorgängen, doch schaff</w:t>
      </w:r>
      <w:r>
        <w:t>te erst die europäische Neuzeit d</w:t>
      </w:r>
      <w:r w:rsidRPr="0047345D">
        <w:t>ie Bedingungen, unter denen sich Absichte</w:t>
      </w:r>
      <w:r>
        <w:t xml:space="preserve">n und Wirkungsmöglichkeiten der </w:t>
      </w:r>
      <w:r w:rsidRPr="0047345D">
        <w:t>Karikatur voll entfalten konnten. Die Karikatur bra</w:t>
      </w:r>
      <w:r>
        <w:t>ucht die Öffentlichkeit, an de</w:t>
      </w:r>
      <w:r w:rsidRPr="0047345D">
        <w:t>ren Entstehung der Buchdruck ab etwa 1500 maßgeb</w:t>
      </w:r>
      <w:r w:rsidR="009100DE">
        <w:t>lich beteiligt w</w:t>
      </w:r>
      <w:r>
        <w:t xml:space="preserve">ar. Sie erlebte </w:t>
      </w:r>
      <w:r w:rsidRPr="0047345D">
        <w:t xml:space="preserve">ihre erste Blüte Während der Reformation und im </w:t>
      </w:r>
      <w:r>
        <w:t>Bauernkrieg, fand ihren eigent</w:t>
      </w:r>
      <w:r w:rsidRPr="0047345D">
        <w:t xml:space="preserve">lichen Charakter aber erst im 17. Jahrhundert durch </w:t>
      </w:r>
      <w:r>
        <w:t xml:space="preserve">die städtische Kultur Italiens. </w:t>
      </w:r>
      <w:r w:rsidRPr="0047345D">
        <w:t>Von dem italienischen Wort „</w:t>
      </w:r>
      <w:proofErr w:type="spellStart"/>
      <w:r w:rsidRPr="0047345D">
        <w:t>caricare</w:t>
      </w:r>
      <w:proofErr w:type="spellEnd"/>
      <w:r w:rsidRPr="0047345D">
        <w:t>“ in der Bedeu</w:t>
      </w:r>
      <w:r w:rsidR="009100DE">
        <w:t>tung von „über</w:t>
      </w:r>
      <w:r>
        <w:t>treiben, verzer</w:t>
      </w:r>
      <w:r w:rsidRPr="0047345D">
        <w:t>ren“ erhielt sie auch ihren Namen. Die Französis</w:t>
      </w:r>
      <w:r>
        <w:t xml:space="preserve">che Revolution löste dann einen </w:t>
      </w:r>
      <w:r w:rsidR="006F1F43">
        <w:t>w</w:t>
      </w:r>
      <w:r w:rsidRPr="0047345D">
        <w:t>eiteren Aufschwung der Karikatur aus. Die Er</w:t>
      </w:r>
      <w:r>
        <w:t xml:space="preserve">findung der Lithografie am Ende </w:t>
      </w:r>
      <w:r w:rsidRPr="0047345D">
        <w:t>des 18. Jahrhunderts trug entscheidend zur besse</w:t>
      </w:r>
      <w:r>
        <w:t xml:space="preserve">ren Verbreitung der Karikaturen </w:t>
      </w:r>
      <w:proofErr w:type="spellStart"/>
      <w:r w:rsidRPr="0047345D">
        <w:t>bei.So</w:t>
      </w:r>
      <w:proofErr w:type="spellEnd"/>
      <w:r w:rsidRPr="0047345D">
        <w:t xml:space="preserve"> kann das gesamte 19. Jahrhundert mit </w:t>
      </w:r>
      <w:r>
        <w:t xml:space="preserve">seinen politischen und sozialen </w:t>
      </w:r>
      <w:r w:rsidRPr="0047345D">
        <w:t>Revolutionen und Kämpfen als die Epoche der Karikatur bezeichnet werden.</w:t>
      </w:r>
    </w:p>
    <w:p w:rsidR="009100DE" w:rsidRDefault="0097571A" w:rsidP="009100DE">
      <w:pPr>
        <w:spacing w:after="120"/>
        <w:contextualSpacing/>
      </w:pPr>
      <w:r w:rsidRPr="0047345D">
        <w:cr/>
        <w:t>Karikaturen stehen immer in Bezug zu realen Per</w:t>
      </w:r>
      <w:r>
        <w:t>sonen, Ereignissen oder Zustän</w:t>
      </w:r>
      <w:r w:rsidRPr="0047345D">
        <w:t>den - und damit zur Geschichte. Indem der Kari</w:t>
      </w:r>
      <w:r>
        <w:t xml:space="preserve">katurist Personen oder Zustände </w:t>
      </w:r>
      <w:r w:rsidRPr="0047345D">
        <w:t>überzeichnet, gibt er sie der Lächerlichkeit preis un</w:t>
      </w:r>
      <w:r>
        <w:t>d kritisiert sie. Dies funktio</w:t>
      </w:r>
      <w:r w:rsidRPr="0047345D">
        <w:t xml:space="preserve">niert aber nur, wenn </w:t>
      </w:r>
      <w:r w:rsidR="009100DE">
        <w:t xml:space="preserve">sich </w:t>
      </w:r>
      <w:r w:rsidRPr="0047345D">
        <w:t>die Verzerrung die Wirklic</w:t>
      </w:r>
      <w:r w:rsidR="009100DE">
        <w:t>hkeit noch w</w:t>
      </w:r>
      <w:r>
        <w:t xml:space="preserve">iedererkennen lässt </w:t>
      </w:r>
      <w:r w:rsidRPr="0047345D">
        <w:t>und nicht zur reinen Erfindung wird. Außerdem sol</w:t>
      </w:r>
      <w:r>
        <w:t>lte die Absicht schnell erkenn</w:t>
      </w:r>
      <w:r w:rsidRPr="0047345D">
        <w:t>bar sein. Während uns dies heute bei tagespolitis</w:t>
      </w:r>
      <w:r>
        <w:t xml:space="preserve">chen Ereignissen meist gelingt, </w:t>
      </w:r>
      <w:r w:rsidRPr="0047345D">
        <w:t>müssen wir bei Karikaturen aus anderen Epoche</w:t>
      </w:r>
      <w:r>
        <w:t xml:space="preserve">n erst den historischen Kontext </w:t>
      </w:r>
      <w:r w:rsidRPr="0047345D">
        <w:t>erschließen.</w:t>
      </w:r>
      <w:r w:rsidRPr="0047345D">
        <w:cr/>
      </w:r>
      <w:r w:rsidRPr="0047345D">
        <w:cr/>
      </w:r>
      <w:r w:rsidRPr="0047345D">
        <w:cr/>
      </w:r>
      <w:r w:rsidR="009100DE">
        <w:br w:type="page"/>
      </w:r>
    </w:p>
    <w:p w:rsidR="0097571A" w:rsidRDefault="0097571A" w:rsidP="0097571A">
      <w:r>
        <w:lastRenderedPageBreak/>
        <w:t>Arbeitsschritte für die Interpretation</w:t>
      </w:r>
    </w:p>
    <w:p w:rsidR="00DA3007" w:rsidRDefault="0097571A" w:rsidP="00050705">
      <w:pPr>
        <w:pStyle w:val="Listenabsatz"/>
        <w:numPr>
          <w:ilvl w:val="0"/>
          <w:numId w:val="24"/>
        </w:numPr>
      </w:pPr>
      <w:r>
        <w:t>Formale Merkmale</w:t>
      </w:r>
    </w:p>
    <w:p w:rsidR="0097571A" w:rsidRDefault="0097571A" w:rsidP="00DA3007">
      <w:pPr>
        <w:pStyle w:val="Listenabsatz"/>
      </w:pPr>
      <w:r>
        <w:t>Wer ist der Zeichner bzw. Auftraggeber?</w:t>
      </w:r>
      <w:r>
        <w:br/>
        <w:t>Wann ist die Karikatur entstanden?</w:t>
      </w:r>
      <w:r>
        <w:br/>
        <w:t>Wo, wann und von wem wurde die Karikatur veröffentlicht?</w:t>
      </w:r>
      <w:r>
        <w:br/>
        <w:t>Gibt es einen Titel bzw. einen Zusatzkommentar?</w:t>
      </w:r>
    </w:p>
    <w:p w:rsidR="0097571A" w:rsidRDefault="0097571A" w:rsidP="0097571A">
      <w:pPr>
        <w:pStyle w:val="Listenabsatz"/>
        <w:ind w:left="1440"/>
      </w:pPr>
    </w:p>
    <w:p w:rsidR="00DA3007" w:rsidRDefault="00DA3007" w:rsidP="00050705">
      <w:pPr>
        <w:pStyle w:val="Listenabsatz"/>
        <w:numPr>
          <w:ilvl w:val="0"/>
          <w:numId w:val="20"/>
        </w:numPr>
      </w:pPr>
      <w:r>
        <w:t>Bildinhalt</w:t>
      </w:r>
    </w:p>
    <w:p w:rsidR="0097571A" w:rsidRDefault="0097571A" w:rsidP="00DA3007">
      <w:pPr>
        <w:pStyle w:val="Listenabsatz"/>
      </w:pPr>
      <w:r>
        <w:t>Welche Gestaltungsmittel (Schrift, Personen, Gegenstände, Symbole, Farbgebung, Komposition, Proportionen) sind in der Kar</w:t>
      </w:r>
      <w:r w:rsidR="00483028">
        <w:t>ikatur verwendet worden?</w:t>
      </w:r>
      <w:r w:rsidR="00483028">
        <w:br/>
      </w:r>
      <w:r>
        <w:t>Was bedeuten sie?</w:t>
      </w:r>
    </w:p>
    <w:p w:rsidR="000C4835" w:rsidRDefault="000C4835" w:rsidP="00DA3007">
      <w:pPr>
        <w:pStyle w:val="Listenabsatz"/>
      </w:pPr>
    </w:p>
    <w:p w:rsidR="000C4835" w:rsidRDefault="0097571A" w:rsidP="00050705">
      <w:pPr>
        <w:pStyle w:val="Listenabsatz"/>
        <w:numPr>
          <w:ilvl w:val="0"/>
          <w:numId w:val="21"/>
        </w:numPr>
      </w:pPr>
      <w:r>
        <w:t>Historischer Kontext</w:t>
      </w:r>
    </w:p>
    <w:p w:rsidR="0097571A" w:rsidRDefault="0097571A" w:rsidP="000C4835">
      <w:pPr>
        <w:pStyle w:val="Listenabsatz"/>
      </w:pPr>
      <w:r>
        <w:t>Auf welche Personen, Ereignisse, Konflikte oder Epoche bezieht sich die Karikatur?</w:t>
      </w:r>
    </w:p>
    <w:p w:rsidR="000C4835" w:rsidRDefault="000C4835" w:rsidP="000C4835">
      <w:pPr>
        <w:pStyle w:val="Listenabsatz"/>
      </w:pPr>
    </w:p>
    <w:p w:rsidR="000C4835" w:rsidRDefault="0097571A" w:rsidP="00050705">
      <w:pPr>
        <w:pStyle w:val="Listenabsatz"/>
        <w:numPr>
          <w:ilvl w:val="0"/>
          <w:numId w:val="22"/>
        </w:numPr>
      </w:pPr>
      <w:r>
        <w:t>Interpretation</w:t>
      </w:r>
    </w:p>
    <w:p w:rsidR="0097571A" w:rsidRDefault="0097571A" w:rsidP="000C4835">
      <w:pPr>
        <w:pStyle w:val="Listenabsatz"/>
      </w:pPr>
      <w:r>
        <w:t>Welche Absichten bzw. Ziele verfolgt der Karikat</w:t>
      </w:r>
      <w:r w:rsidR="000C4835">
        <w:t>urist bzw. sein Auftraggeber?</w:t>
      </w:r>
      <w:r w:rsidR="000C4835">
        <w:br/>
      </w:r>
      <w:r>
        <w:t xml:space="preserve">Welche </w:t>
      </w:r>
      <w:r w:rsidR="000C4835">
        <w:t>Zielgruppe wird angesprochen?</w:t>
      </w:r>
      <w:r w:rsidR="000C4835">
        <w:br/>
      </w:r>
      <w:r>
        <w:t>Für wen ergr</w:t>
      </w:r>
      <w:r w:rsidR="000C4835">
        <w:t>eift der Karikaturist Partei?</w:t>
      </w:r>
      <w:r w:rsidR="000C4835">
        <w:br/>
      </w:r>
      <w:r>
        <w:t>Welche vermutliche Wirkung sollte bei dem (zeitgenössischen) Betrachter erzielt</w:t>
      </w:r>
      <w:r>
        <w:br/>
        <w:t>werden?</w:t>
      </w:r>
    </w:p>
    <w:p w:rsidR="000C4835" w:rsidRDefault="000C4835" w:rsidP="000C4835">
      <w:pPr>
        <w:pStyle w:val="Listenabsatz"/>
      </w:pPr>
    </w:p>
    <w:p w:rsidR="000C4835" w:rsidRDefault="0097571A" w:rsidP="00050705">
      <w:pPr>
        <w:pStyle w:val="Listenabsatz"/>
        <w:numPr>
          <w:ilvl w:val="0"/>
          <w:numId w:val="23"/>
        </w:numPr>
      </w:pPr>
      <w:r>
        <w:t>5</w:t>
      </w:r>
      <w:r w:rsidR="000C4835">
        <w:t>. Fazit</w:t>
      </w:r>
    </w:p>
    <w:p w:rsidR="0097571A" w:rsidRDefault="0097571A" w:rsidP="000C4835">
      <w:pPr>
        <w:pStyle w:val="Listenabsatz"/>
      </w:pPr>
      <w:r>
        <w:t>Welche Gesamtaussage lässt sich formulieren?</w:t>
      </w:r>
      <w:r w:rsidRPr="0047345D">
        <w:cr/>
      </w:r>
    </w:p>
    <w:p w:rsidR="0097571A" w:rsidRDefault="0097571A" w:rsidP="00C73ADE"/>
    <w:p w:rsidR="0097571A" w:rsidRDefault="0097571A" w:rsidP="00C73ADE"/>
    <w:p w:rsidR="004218B3" w:rsidRDefault="004218B3" w:rsidP="0060190F">
      <w:pPr>
        <w:pStyle w:val="berschrift2"/>
        <w:numPr>
          <w:ilvl w:val="1"/>
          <w:numId w:val="71"/>
        </w:numPr>
        <w:spacing w:after="100" w:afterAutospacing="1"/>
        <w:ind w:left="357" w:hanging="357"/>
      </w:pPr>
      <w:bookmarkStart w:id="19" w:name="_Toc524376866"/>
      <w:r>
        <w:t>Interpretation von Wahlplakaten</w:t>
      </w:r>
      <w:bookmarkEnd w:id="19"/>
    </w:p>
    <w:p w:rsidR="00E31CA3" w:rsidRDefault="004218B3" w:rsidP="004218B3">
      <w:r w:rsidRPr="004E16B6">
        <w:t xml:space="preserve">Plakate dienen der öffentlichen Information oder </w:t>
      </w:r>
      <w:r>
        <w:t>Werbung. Sie arbeiten mit „pla</w:t>
      </w:r>
      <w:r w:rsidRPr="004E16B6">
        <w:t>kativen“ Gestaltungsmitteln: Das Dargestellte soll a</w:t>
      </w:r>
      <w:r>
        <w:t>uffällig und schnell zu verste</w:t>
      </w:r>
      <w:r w:rsidRPr="004E16B6">
        <w:t>hen sein und möglichst lange in Erinnerung</w:t>
      </w:r>
      <w:r>
        <w:t xml:space="preserve"> bleiben. Um die Aufmerksamkeit </w:t>
      </w:r>
      <w:r w:rsidRPr="004E16B6">
        <w:t>des Betrachters zu erlangen, muss der Inhalt dabei</w:t>
      </w:r>
      <w:r>
        <w:t xml:space="preserve"> verdichtet und zugespitzt wer</w:t>
      </w:r>
      <w:r w:rsidRPr="004E16B6">
        <w:t xml:space="preserve">den. Aufgrund ihres </w:t>
      </w:r>
      <w:proofErr w:type="spellStart"/>
      <w:r>
        <w:t>a</w:t>
      </w:r>
      <w:r w:rsidRPr="004E16B6">
        <w:t>ppellativen</w:t>
      </w:r>
      <w:proofErr w:type="spellEnd"/>
      <w:r w:rsidRPr="004E16B6">
        <w:t xml:space="preserve"> Charakters </w:t>
      </w:r>
      <w:r>
        <w:t>sind Plakate Weniger dokumenta</w:t>
      </w:r>
      <w:r w:rsidRPr="004E16B6">
        <w:t>risch als andere Bildquellen, sie geben dafür jed</w:t>
      </w:r>
      <w:r>
        <w:t xml:space="preserve">och Auskunft über die Absichten </w:t>
      </w:r>
      <w:r w:rsidRPr="004E16B6">
        <w:t>und Positionen des Auftraggebers. Deshalb sind p</w:t>
      </w:r>
      <w:r>
        <w:t xml:space="preserve">olitische Plakate eine wichtige </w:t>
      </w:r>
      <w:r w:rsidRPr="004E16B6">
        <w:t>historische Quelle.</w:t>
      </w:r>
      <w:r w:rsidRPr="004E16B6">
        <w:cr/>
        <w:t>Seit dem 16. Jahrhundert werden mit Verbreitung</w:t>
      </w:r>
      <w:r>
        <w:t xml:space="preserve"> des Buchdrucks öffentliche An</w:t>
      </w:r>
      <w:r w:rsidRPr="004E16B6">
        <w:t>schläge als Mitteilungen üblich, neue Druck- un</w:t>
      </w:r>
      <w:r>
        <w:t>d Gestaltungstechniken ermögli</w:t>
      </w:r>
      <w:r w:rsidRPr="004E16B6">
        <w:t>chen seit dem 19. Jahrhundert eine vielfältige</w:t>
      </w:r>
      <w:r>
        <w:t xml:space="preserve"> Verwendung. In Deutschland be</w:t>
      </w:r>
      <w:r w:rsidRPr="004E16B6">
        <w:t>ginnt die große Zeit der politischen Plakate in de</w:t>
      </w:r>
      <w:r>
        <w:t xml:space="preserve">r Weimarer Republik. Ermöglicht </w:t>
      </w:r>
      <w:proofErr w:type="spellStart"/>
      <w:r w:rsidRPr="004E16B6">
        <w:t>vorallem</w:t>
      </w:r>
      <w:proofErr w:type="spellEnd"/>
      <w:r w:rsidRPr="004E16B6">
        <w:t xml:space="preserve"> durch die Durchsetzung der Pressefrei</w:t>
      </w:r>
      <w:r>
        <w:t xml:space="preserve">heit und unterstützt durch neue </w:t>
      </w:r>
      <w:r w:rsidRPr="004E16B6">
        <w:t>künstlerische Ausdrucksformen kämpfen die Parteien</w:t>
      </w:r>
      <w:r>
        <w:t xml:space="preserve"> in einer Zeit, in der es noch </w:t>
      </w:r>
      <w:r w:rsidRPr="004E16B6">
        <w:t>keine Rundfunk- und TV-Wahlspots gab, vor al</w:t>
      </w:r>
      <w:r>
        <w:t>lem mit Plakaten um Wählerstim</w:t>
      </w:r>
      <w:r w:rsidRPr="004E16B6">
        <w:t>men. Bis heute prägen in Wahlkampfzeiten Plakat</w:t>
      </w:r>
      <w:r>
        <w:t xml:space="preserve">e der Parteien das Straßenbild. </w:t>
      </w:r>
      <w:r w:rsidRPr="004E16B6">
        <w:t>Auf einem politischen Plakat werden die Inhalte häufig auf einen kurze</w:t>
      </w:r>
      <w:r>
        <w:t>n präg</w:t>
      </w:r>
      <w:r w:rsidRPr="004E16B6">
        <w:t>nanten Text (Slogan) reduziert. Die Parteien wecke</w:t>
      </w:r>
      <w:r>
        <w:t xml:space="preserve">n mit ihren Plakaten einerseits </w:t>
      </w:r>
      <w:r w:rsidRPr="004E16B6">
        <w:t>Hoffnungen, indem sie Konzepte zur Lösung politi</w:t>
      </w:r>
      <w:r>
        <w:t xml:space="preserve">scher, sozialer und </w:t>
      </w:r>
      <w:r>
        <w:lastRenderedPageBreak/>
        <w:t>wirtschaft</w:t>
      </w:r>
      <w:r w:rsidRPr="004E16B6">
        <w:t>licher Probleme anbieten, und andererseits Ängs</w:t>
      </w:r>
      <w:r>
        <w:t xml:space="preserve">te und Befürchtungen, indem sie </w:t>
      </w:r>
      <w:r w:rsidRPr="004E16B6">
        <w:t>den politischen Gegner angreifen und Feindb</w:t>
      </w:r>
      <w:r>
        <w:t xml:space="preserve">ilder heraufbeschwören. Darüber </w:t>
      </w:r>
      <w:r w:rsidRPr="004E16B6">
        <w:t>hinaus versuchen die Parteien, ihre Kandidaten „</w:t>
      </w:r>
      <w:r>
        <w:t>von ihrer besten Seite“ zu prä</w:t>
      </w:r>
      <w:r w:rsidRPr="004E16B6">
        <w:t>sentieren. Die Wirkung von Plakaten auf das W</w:t>
      </w:r>
      <w:r>
        <w:t>ahlverhalten der Bürger ist um</w:t>
      </w:r>
      <w:r w:rsidRPr="004E16B6">
        <w:t>stritten, doch geben die Wahlplakate Aufschluss</w:t>
      </w:r>
      <w:r>
        <w:t xml:space="preserve"> über das Selbstverständnis der </w:t>
      </w:r>
      <w:r w:rsidRPr="004E16B6">
        <w:t>Parteien und verweisen auf politische Grund</w:t>
      </w:r>
      <w:r>
        <w:t xml:space="preserve">haltungen der Menschen in ihrer </w:t>
      </w:r>
      <w:r w:rsidRPr="004E16B6">
        <w:t>Zeit.</w:t>
      </w:r>
      <w:r w:rsidRPr="004E16B6">
        <w:cr/>
      </w:r>
      <w:r w:rsidRPr="004E16B6">
        <w:cr/>
      </w:r>
    </w:p>
    <w:p w:rsidR="004218B3" w:rsidRDefault="004218B3" w:rsidP="004218B3">
      <w:r>
        <w:t>Arbeitsschritte für die Interpretation</w:t>
      </w:r>
    </w:p>
    <w:p w:rsidR="00131EFE" w:rsidRDefault="004218B3" w:rsidP="00050705">
      <w:pPr>
        <w:pStyle w:val="Listenabsatz"/>
        <w:numPr>
          <w:ilvl w:val="0"/>
          <w:numId w:val="25"/>
        </w:numPr>
      </w:pPr>
      <w:r>
        <w:t>Formale Merkmale</w:t>
      </w:r>
    </w:p>
    <w:p w:rsidR="004218B3" w:rsidRDefault="004218B3" w:rsidP="00131EFE">
      <w:pPr>
        <w:pStyle w:val="Listenabsatz"/>
      </w:pPr>
      <w:r>
        <w:t>Wer ist</w:t>
      </w:r>
      <w:r w:rsidR="00131EFE">
        <w:t xml:space="preserve"> der Autor bzw. Auftraggeber?</w:t>
      </w:r>
      <w:r w:rsidR="00131EFE">
        <w:br/>
      </w:r>
      <w:r>
        <w:t>Wann ist das Pla</w:t>
      </w:r>
      <w:r w:rsidR="00131EFE">
        <w:t>kat erschienen?</w:t>
      </w:r>
      <w:r w:rsidR="00131EFE">
        <w:br/>
      </w:r>
      <w:r>
        <w:t>Aus welchem Anlass wur</w:t>
      </w:r>
      <w:r w:rsidR="00131EFE">
        <w:t>de das Plakat veröffentlicht?</w:t>
      </w:r>
      <w:r w:rsidR="00131EFE">
        <w:br/>
      </w:r>
      <w:r>
        <w:t>Was wird auf dem Plakat thematisiert?</w:t>
      </w:r>
    </w:p>
    <w:p w:rsidR="00131EFE" w:rsidRDefault="00131EFE" w:rsidP="00131EFE">
      <w:pPr>
        <w:pStyle w:val="Listenabsatz"/>
      </w:pPr>
    </w:p>
    <w:p w:rsidR="00131EFE" w:rsidRDefault="004218B3" w:rsidP="00050705">
      <w:pPr>
        <w:pStyle w:val="Listenabsatz"/>
        <w:numPr>
          <w:ilvl w:val="0"/>
          <w:numId w:val="25"/>
        </w:numPr>
      </w:pPr>
      <w:r>
        <w:t>Inhaltliche Merkmale</w:t>
      </w:r>
    </w:p>
    <w:p w:rsidR="004218B3" w:rsidRDefault="004218B3" w:rsidP="00131EFE">
      <w:pPr>
        <w:pStyle w:val="Listenabsatz"/>
      </w:pPr>
      <w:r>
        <w:t>Welche Gestaltungsmittel (Schrift, Personen, Gegenstände, Symbole, Farbgebung, Perspektive, Komposition, Proportionen, Verhältnis Bild</w:t>
      </w:r>
      <w:r w:rsidR="00131EFE">
        <w:t>/Text) sind verwendet worden?</w:t>
      </w:r>
      <w:r w:rsidR="00131EFE">
        <w:br/>
      </w:r>
      <w:r>
        <w:t>Was bedeuten sie?</w:t>
      </w:r>
    </w:p>
    <w:p w:rsidR="00131EFE" w:rsidRDefault="00131EFE" w:rsidP="00131EFE">
      <w:pPr>
        <w:pStyle w:val="Listenabsatz"/>
      </w:pPr>
    </w:p>
    <w:p w:rsidR="00131EFE" w:rsidRDefault="004218B3" w:rsidP="00050705">
      <w:pPr>
        <w:pStyle w:val="Listenabsatz"/>
        <w:numPr>
          <w:ilvl w:val="0"/>
          <w:numId w:val="26"/>
        </w:numPr>
      </w:pPr>
      <w:r>
        <w:t>Historischer Kontext</w:t>
      </w:r>
    </w:p>
    <w:p w:rsidR="004218B3" w:rsidRDefault="004218B3" w:rsidP="00131EFE">
      <w:pPr>
        <w:pStyle w:val="Listenabsatz"/>
      </w:pPr>
      <w:r>
        <w:t>Auf welches Ereignis bzw. auf welche historische Ep</w:t>
      </w:r>
      <w:r w:rsidR="00131EFE">
        <w:t>oche bezieht sich das Plakat?</w:t>
      </w:r>
      <w:r w:rsidR="00131EFE">
        <w:br/>
      </w:r>
      <w:r>
        <w:t>Auf welchen Konflikt spielt das Plakat an?</w:t>
      </w:r>
    </w:p>
    <w:p w:rsidR="00131EFE" w:rsidRDefault="00131EFE" w:rsidP="00131EFE">
      <w:pPr>
        <w:pStyle w:val="Listenabsatz"/>
      </w:pPr>
    </w:p>
    <w:p w:rsidR="00131EFE" w:rsidRDefault="004218B3" w:rsidP="00050705">
      <w:pPr>
        <w:pStyle w:val="Listenabsatz"/>
        <w:numPr>
          <w:ilvl w:val="0"/>
          <w:numId w:val="27"/>
        </w:numPr>
      </w:pPr>
      <w:r>
        <w:t>Beurteilung des Aussagegehaltes</w:t>
      </w:r>
    </w:p>
    <w:p w:rsidR="004218B3" w:rsidRDefault="004218B3" w:rsidP="00131EFE">
      <w:pPr>
        <w:pStyle w:val="Listenabsatz"/>
      </w:pPr>
      <w:r>
        <w:t>Welche Intentio</w:t>
      </w:r>
      <w:r w:rsidR="00131EFE">
        <w:t>n verfolgte der Auftraggeber?</w:t>
      </w:r>
      <w:r w:rsidR="00131EFE">
        <w:br/>
      </w:r>
      <w:r>
        <w:t>Wel</w:t>
      </w:r>
      <w:r w:rsidR="00131EFE">
        <w:t>che Zielgruppe wird umworben?</w:t>
      </w:r>
      <w:r w:rsidR="00131EFE">
        <w:br/>
      </w:r>
      <w:r>
        <w:t>Wird auf</w:t>
      </w:r>
      <w:r w:rsidR="00131EFE">
        <w:t xml:space="preserve"> Feindbilder zurückgegriffen?</w:t>
      </w:r>
      <w:r w:rsidR="00131EFE">
        <w:br/>
      </w:r>
      <w:r>
        <w:t>Welche vermutliche Wirkung soll (beim zeitgenössischen Betrachter) erzielt werden?</w:t>
      </w:r>
    </w:p>
    <w:p w:rsidR="001148D7" w:rsidRDefault="001148D7" w:rsidP="00131EFE">
      <w:pPr>
        <w:pStyle w:val="Listenabsatz"/>
      </w:pPr>
    </w:p>
    <w:p w:rsidR="00131EFE" w:rsidRDefault="004218B3" w:rsidP="00050705">
      <w:pPr>
        <w:pStyle w:val="Listenabsatz"/>
        <w:numPr>
          <w:ilvl w:val="0"/>
          <w:numId w:val="28"/>
        </w:numPr>
      </w:pPr>
      <w:r>
        <w:t>Fazit</w:t>
      </w:r>
    </w:p>
    <w:p w:rsidR="004218B3" w:rsidRDefault="004218B3" w:rsidP="00131EFE">
      <w:pPr>
        <w:pStyle w:val="Listenabsatz"/>
      </w:pPr>
      <w:r>
        <w:t>Welche Gesamtaussage lässt sich formulieren?</w:t>
      </w:r>
      <w:r w:rsidRPr="004E16B6">
        <w:cr/>
      </w:r>
    </w:p>
    <w:p w:rsidR="00E31CA3" w:rsidRDefault="00E31CA3">
      <w:r>
        <w:br w:type="page"/>
      </w:r>
    </w:p>
    <w:p w:rsidR="002F5EAC" w:rsidRDefault="002F5EAC" w:rsidP="0060190F">
      <w:pPr>
        <w:pStyle w:val="berschrift2"/>
        <w:numPr>
          <w:ilvl w:val="1"/>
          <w:numId w:val="71"/>
        </w:numPr>
        <w:spacing w:after="100" w:afterAutospacing="1"/>
        <w:ind w:left="357" w:hanging="357"/>
      </w:pPr>
      <w:bookmarkStart w:id="20" w:name="_Toc524376867"/>
      <w:r>
        <w:lastRenderedPageBreak/>
        <w:t>Vergleich zweier schriftlicher Quellen</w:t>
      </w:r>
      <w:bookmarkEnd w:id="20"/>
    </w:p>
    <w:p w:rsidR="002F5EAC" w:rsidRDefault="002F5EAC" w:rsidP="002F5EAC">
      <w:r w:rsidRPr="00900F49">
        <w:t>Bei der Auswertung</w:t>
      </w:r>
      <w:r>
        <w:t xml:space="preserve"> schriftlicher Quellen muss der </w:t>
      </w:r>
      <w:r w:rsidRPr="00900F49">
        <w:t>Historiker Korrektheit,</w:t>
      </w:r>
      <w:r>
        <w:t xml:space="preserve"> Herkunft sowie inhaltliche Zu</w:t>
      </w:r>
      <w:r w:rsidRPr="00900F49">
        <w:t>verlässigkeit eines Tex</w:t>
      </w:r>
      <w:r>
        <w:t xml:space="preserve">tes prüfen. Dazu wenden sie die </w:t>
      </w:r>
      <w:r w:rsidRPr="00900F49">
        <w:t>Methoden der Quellenkr</w:t>
      </w:r>
      <w:r>
        <w:t xml:space="preserve">itik an (s. S.46f.). Die äußere </w:t>
      </w:r>
      <w:r w:rsidRPr="00900F49">
        <w:t>Quellenkritik klärt Entstehungszeit und -a</w:t>
      </w:r>
      <w:r>
        <w:t>nlass, Auto</w:t>
      </w:r>
      <w:r w:rsidRPr="00900F49">
        <w:t>re</w:t>
      </w:r>
      <w:r>
        <w:t>nschaft, Vorarbeiten und Informanten. Bei der inne</w:t>
      </w:r>
      <w:r w:rsidRPr="00900F49">
        <w:t>ren Quellenkritik ana</w:t>
      </w:r>
      <w:r>
        <w:t xml:space="preserve">lysieren Historiker inhaltliche </w:t>
      </w:r>
      <w:r w:rsidRPr="00900F49">
        <w:t>Zuverlässigkeit und A</w:t>
      </w:r>
      <w:r>
        <w:t xml:space="preserve">ussagewert einer Quelle. Dieser </w:t>
      </w:r>
      <w:r w:rsidRPr="00900F49">
        <w:t xml:space="preserve">lässt sich ermitteln </w:t>
      </w:r>
      <w:r>
        <w:t xml:space="preserve">durch den Vergleich mit anderen </w:t>
      </w:r>
      <w:r w:rsidRPr="00900F49">
        <w:t>Quellen, Institutionen, Vorgä</w:t>
      </w:r>
      <w:r>
        <w:t xml:space="preserve">ngen der Zeit, aus der sie </w:t>
      </w:r>
      <w:r w:rsidRPr="00900F49">
        <w:t>stammt, sowie durch Ke</w:t>
      </w:r>
      <w:r>
        <w:t>nntnisse der Biografie, der so</w:t>
      </w:r>
      <w:r w:rsidRPr="00900F49">
        <w:t>zialen Position, des pol</w:t>
      </w:r>
      <w:r>
        <w:t>itischen Standorts und des Ver</w:t>
      </w:r>
      <w:r w:rsidRPr="00900F49">
        <w:t>hältnisses zu den</w:t>
      </w:r>
      <w:r>
        <w:t xml:space="preserve"> wichtigsten Bezugspersonen des </w:t>
      </w:r>
      <w:r w:rsidRPr="00900F49">
        <w:t>Autors. So lassen sic</w:t>
      </w:r>
      <w:r>
        <w:t>h Fehleinschätzungen und Irrtü</w:t>
      </w:r>
      <w:r w:rsidRPr="00900F49">
        <w:t>mer vermeiden, Aus</w:t>
      </w:r>
      <w:r>
        <w:t xml:space="preserve">lassungen und Zusätze erkennen. </w:t>
      </w:r>
      <w:r w:rsidRPr="00900F49">
        <w:t xml:space="preserve">Für die Erforschung </w:t>
      </w:r>
      <w:r>
        <w:t>der Neuzeit stehen dem Histori</w:t>
      </w:r>
      <w:r w:rsidRPr="00900F49">
        <w:t>ker eine Vielzahl sch</w:t>
      </w:r>
      <w:r>
        <w:t>riftlicher Zeugnisse zur Verfü</w:t>
      </w:r>
      <w:r w:rsidRPr="00900F49">
        <w:t xml:space="preserve">gung: Urkunden und </w:t>
      </w:r>
      <w:r>
        <w:t>Akten, Gesetzestexte, Lebensbe</w:t>
      </w:r>
      <w:r w:rsidRPr="00900F49">
        <w:t>schreibungen, Grabi</w:t>
      </w:r>
      <w:r>
        <w:t xml:space="preserve">nschriften, Annalen, Briefe und </w:t>
      </w:r>
      <w:r w:rsidRPr="00900F49">
        <w:t>Memoiren, wissenscha</w:t>
      </w:r>
      <w:r>
        <w:t xml:space="preserve">ftliche und literarische Werke. </w:t>
      </w:r>
    </w:p>
    <w:p w:rsidR="002F5EAC" w:rsidRDefault="002F5EAC" w:rsidP="002F5EAC">
      <w:r w:rsidRPr="00900F49">
        <w:cr/>
      </w:r>
      <w:r>
        <w:t>Arbeitsschritte für den Vergleich</w:t>
      </w:r>
    </w:p>
    <w:p w:rsidR="002F5EAC" w:rsidRDefault="002F5EAC" w:rsidP="00050705">
      <w:pPr>
        <w:pStyle w:val="Listenabsatz"/>
        <w:numPr>
          <w:ilvl w:val="0"/>
          <w:numId w:val="29"/>
        </w:numPr>
      </w:pPr>
      <w:r>
        <w:t>Historische Einordnung</w:t>
      </w:r>
    </w:p>
    <w:p w:rsidR="002F5EAC" w:rsidRDefault="002F5EAC" w:rsidP="002F5EAC">
      <w:pPr>
        <w:pStyle w:val="Listenabsatz"/>
      </w:pPr>
      <w:r>
        <w:t>Wer sind die Autoren oder Auftraggeber?</w:t>
      </w:r>
      <w:r>
        <w:br/>
        <w:t>Wann sind die Texte entstanden?</w:t>
      </w:r>
      <w:r>
        <w:br/>
        <w:t>Aus welchem Anlass sind die Texte verfasst worden?</w:t>
      </w:r>
      <w:r>
        <w:br/>
        <w:t>Sind die Texte veröffentlicht bzw. geheim gehalten worden?</w:t>
      </w:r>
    </w:p>
    <w:p w:rsidR="002F5EAC" w:rsidRDefault="002F5EAC" w:rsidP="002F5EAC">
      <w:pPr>
        <w:pStyle w:val="Listenabsatz"/>
      </w:pPr>
    </w:p>
    <w:p w:rsidR="002F5EAC" w:rsidRDefault="002F5EAC" w:rsidP="00050705">
      <w:pPr>
        <w:pStyle w:val="Listenabsatz"/>
        <w:numPr>
          <w:ilvl w:val="0"/>
          <w:numId w:val="30"/>
        </w:numPr>
      </w:pPr>
      <w:r>
        <w:t>Textinhalt</w:t>
      </w:r>
    </w:p>
    <w:p w:rsidR="002F5EAC" w:rsidRDefault="002F5EAC" w:rsidP="002F5EAC">
      <w:pPr>
        <w:pStyle w:val="Listenabsatz"/>
      </w:pPr>
      <w:r>
        <w:t>Mit welchem Inhalt beschäftigen sich die Texte?</w:t>
      </w:r>
      <w:r>
        <w:br/>
        <w:t>Gibt es inhaltliche Gemeinsamkeiten bzw. Unterschiede zwischen den Texten?</w:t>
      </w:r>
      <w:r>
        <w:br/>
        <w:t>Wie sind die Unterschiede zwischen den Texten zu erklären?</w:t>
      </w:r>
    </w:p>
    <w:p w:rsidR="002F5EAC" w:rsidRDefault="002F5EAC" w:rsidP="002F5EAC">
      <w:pPr>
        <w:pStyle w:val="Listenabsatz"/>
      </w:pPr>
    </w:p>
    <w:p w:rsidR="002F5EAC" w:rsidRDefault="002F5EAC" w:rsidP="00050705">
      <w:pPr>
        <w:pStyle w:val="Listenabsatz"/>
        <w:numPr>
          <w:ilvl w:val="0"/>
          <w:numId w:val="31"/>
        </w:numPr>
      </w:pPr>
      <w:r>
        <w:t>Historischer Kontext</w:t>
      </w:r>
    </w:p>
    <w:p w:rsidR="002F5EAC" w:rsidRDefault="002F5EAC" w:rsidP="002F5EAC">
      <w:pPr>
        <w:pStyle w:val="Listenabsatz"/>
      </w:pPr>
      <w:r>
        <w:t>Auf welches Ereignis bzw. auf welche historische Epoche beziehen sich die Texte?</w:t>
      </w:r>
      <w:r>
        <w:br/>
        <w:t>Auf welchen Konflikt spielen die Dokumente an?</w:t>
      </w:r>
    </w:p>
    <w:p w:rsidR="002F5EAC" w:rsidRDefault="002F5EAC" w:rsidP="002F5EAC">
      <w:pPr>
        <w:pStyle w:val="Listenabsatz"/>
      </w:pPr>
    </w:p>
    <w:p w:rsidR="002F5EAC" w:rsidRDefault="002F5EAC" w:rsidP="00050705">
      <w:pPr>
        <w:pStyle w:val="Listenabsatz"/>
        <w:numPr>
          <w:ilvl w:val="0"/>
          <w:numId w:val="32"/>
        </w:numPr>
      </w:pPr>
      <w:r>
        <w:t>Aussageabsicht</w:t>
      </w:r>
    </w:p>
    <w:p w:rsidR="002F5EAC" w:rsidRDefault="002F5EAC" w:rsidP="002F5EAC">
      <w:pPr>
        <w:pStyle w:val="Listenabsatz"/>
      </w:pPr>
      <w:r>
        <w:t>Welche Absichten verfolgten die Urheber der Texte?</w:t>
      </w:r>
      <w:r>
        <w:br/>
        <w:t>An welchen Adressaten richten sich die Texte?</w:t>
      </w:r>
      <w:r>
        <w:br/>
        <w:t>Welche Wirkung sollte bei dem bzw. den Adressaten der Texte erzielt werden?</w:t>
      </w:r>
    </w:p>
    <w:p w:rsidR="002F5EAC" w:rsidRDefault="002F5EAC" w:rsidP="002F5EAC">
      <w:pPr>
        <w:pStyle w:val="Listenabsatz"/>
      </w:pPr>
    </w:p>
    <w:p w:rsidR="002F5EAC" w:rsidRDefault="002F5EAC" w:rsidP="00050705">
      <w:pPr>
        <w:pStyle w:val="Listenabsatz"/>
        <w:numPr>
          <w:ilvl w:val="0"/>
          <w:numId w:val="33"/>
        </w:numPr>
      </w:pPr>
      <w:r>
        <w:t>Fazit</w:t>
      </w:r>
    </w:p>
    <w:p w:rsidR="002F5EAC" w:rsidRDefault="002F5EAC" w:rsidP="002F5EAC">
      <w:pPr>
        <w:pStyle w:val="Listenabsatz"/>
      </w:pPr>
      <w:r>
        <w:t>Welche Gesamtaussage lässt sich über Ursache und Wirkung der Texte formulieren?</w:t>
      </w:r>
    </w:p>
    <w:p w:rsidR="002F5EAC" w:rsidRDefault="002F5EAC" w:rsidP="002F5EAC"/>
    <w:p w:rsidR="00E31CA3" w:rsidRDefault="00E31CA3">
      <w:r>
        <w:br w:type="page"/>
      </w:r>
    </w:p>
    <w:p w:rsidR="001049EB" w:rsidRPr="001049EB" w:rsidRDefault="00C73ADE" w:rsidP="0060190F">
      <w:pPr>
        <w:pStyle w:val="berschrift1"/>
        <w:numPr>
          <w:ilvl w:val="0"/>
          <w:numId w:val="71"/>
        </w:numPr>
        <w:ind w:left="357" w:hanging="357"/>
      </w:pPr>
      <w:bookmarkStart w:id="21" w:name="_Toc524376868"/>
      <w:r>
        <w:lastRenderedPageBreak/>
        <w:t>Sprech-/Schreibkompetenz</w:t>
      </w:r>
      <w:bookmarkEnd w:id="21"/>
    </w:p>
    <w:p w:rsidR="00B66C6E" w:rsidRPr="001049EB" w:rsidRDefault="005C71B8" w:rsidP="005C71B8">
      <w:pPr>
        <w:pStyle w:val="berschrift2"/>
      </w:pPr>
      <w:bookmarkStart w:id="22" w:name="_Toc524376869"/>
      <w:r>
        <w:t>3.1.</w:t>
      </w:r>
      <w:r>
        <w:tab/>
      </w:r>
      <w:r w:rsidR="003A131A" w:rsidRPr="001049EB">
        <w:t>Präsentation</w:t>
      </w:r>
      <w:r w:rsidR="00641BB2" w:rsidRPr="001049EB">
        <w:t>stechniken</w:t>
      </w:r>
      <w:bookmarkEnd w:id="22"/>
    </w:p>
    <w:p w:rsidR="00641BB2" w:rsidRDefault="00641BB2"/>
    <w:p w:rsidR="00641BB2" w:rsidRPr="0059511E" w:rsidRDefault="00BF120A" w:rsidP="0059511E">
      <w:pPr>
        <w:pStyle w:val="berschrift3"/>
      </w:pPr>
      <w:bookmarkStart w:id="23" w:name="_Toc524376870"/>
      <w:r w:rsidRPr="0059511E">
        <w:t xml:space="preserve">3.1.1. </w:t>
      </w:r>
      <w:r w:rsidR="00775AFF">
        <w:tab/>
      </w:r>
      <w:r w:rsidR="00641BB2" w:rsidRPr="0059511E">
        <w:t>Vorbereitung der Präsentation</w:t>
      </w:r>
      <w:bookmarkEnd w:id="23"/>
    </w:p>
    <w:p w:rsidR="00BF120A" w:rsidRPr="00B75FC0" w:rsidRDefault="00B75FC0" w:rsidP="009C2948">
      <w:pPr>
        <w:pStyle w:val="Listenabsatz"/>
        <w:numPr>
          <w:ilvl w:val="0"/>
          <w:numId w:val="70"/>
        </w:numPr>
        <w:rPr>
          <w:i/>
        </w:rPr>
      </w:pPr>
      <w:r w:rsidRPr="00B75FC0">
        <w:t>Materialsammlung</w:t>
      </w:r>
      <w:r>
        <w:rPr>
          <w:i/>
        </w:rPr>
        <w:t xml:space="preserve"> (siehe Kapitel Recherche und Texterschließung)</w:t>
      </w:r>
    </w:p>
    <w:p w:rsidR="002F0F01" w:rsidRPr="00BF120A" w:rsidRDefault="00BF120A" w:rsidP="00BF120A">
      <w:pPr>
        <w:pStyle w:val="berschrift3"/>
        <w:rPr>
          <w:i/>
        </w:rPr>
      </w:pPr>
      <w:bookmarkStart w:id="24" w:name="_Toc524376871"/>
      <w:r>
        <w:t xml:space="preserve">3.1.2. </w:t>
      </w:r>
      <w:r w:rsidR="00775AFF">
        <w:tab/>
      </w:r>
      <w:r w:rsidR="002F0F01" w:rsidRPr="002F0F01">
        <w:t>Zielformulierung und Zielgruppenorientierung</w:t>
      </w:r>
      <w:bookmarkEnd w:id="24"/>
    </w:p>
    <w:p w:rsidR="00641BB2" w:rsidRDefault="003A131A" w:rsidP="00641BB2">
      <w:pPr>
        <w:pStyle w:val="Listenabsatz"/>
        <w:numPr>
          <w:ilvl w:val="0"/>
          <w:numId w:val="1"/>
        </w:numPr>
      </w:pPr>
      <w:r>
        <w:t>k</w:t>
      </w:r>
      <w:r w:rsidR="00641BB2">
        <w:t>lare Definition des Hauptzieles, Zusammenfassung des selbigen in einem Satz</w:t>
      </w:r>
    </w:p>
    <w:p w:rsidR="00641BB2" w:rsidRDefault="00641BB2" w:rsidP="00641BB2">
      <w:pPr>
        <w:pStyle w:val="Listenabsatz"/>
        <w:numPr>
          <w:ilvl w:val="0"/>
          <w:numId w:val="1"/>
        </w:numPr>
      </w:pPr>
      <w:r>
        <w:t xml:space="preserve">Überlegung, </w:t>
      </w:r>
      <w:proofErr w:type="spellStart"/>
      <w:r>
        <w:t>obInhalte</w:t>
      </w:r>
      <w:proofErr w:type="spellEnd"/>
      <w:r>
        <w:t xml:space="preserve"> für Zuhörerschaft verständlich sind – ggf. Vorerklärung, z.B. Worterklärungen technischer Begriffe im fremdsprachlichen Referat</w:t>
      </w:r>
    </w:p>
    <w:p w:rsidR="00641BB2" w:rsidRDefault="00641BB2" w:rsidP="00641BB2">
      <w:pPr>
        <w:pStyle w:val="Listenabsatz"/>
        <w:numPr>
          <w:ilvl w:val="0"/>
          <w:numId w:val="1"/>
        </w:numPr>
      </w:pPr>
      <w:r>
        <w:t>Berücksichtigung spezieller Interessen der Zuhörerschaft, z.B. Klausurvorbereitung, Lebenslauf eines Schriftstellers mit besonderem Augenmerk auf die im Unterricht zu lesende Ganzschrift</w:t>
      </w:r>
    </w:p>
    <w:p w:rsidR="00852732" w:rsidRDefault="003A131A" w:rsidP="00641BB2">
      <w:pPr>
        <w:pStyle w:val="Listenabsatz"/>
        <w:numPr>
          <w:ilvl w:val="0"/>
          <w:numId w:val="1"/>
        </w:numPr>
      </w:pPr>
      <w:r>
        <w:t>g</w:t>
      </w:r>
      <w:r w:rsidR="00852732">
        <w:t>gf. Erstellung eines Handouts</w:t>
      </w:r>
    </w:p>
    <w:p w:rsidR="00641BB2" w:rsidRDefault="00641BB2" w:rsidP="00641BB2">
      <w:pPr>
        <w:pStyle w:val="Listenabsatz"/>
        <w:numPr>
          <w:ilvl w:val="0"/>
          <w:numId w:val="1"/>
        </w:numPr>
      </w:pPr>
      <w:r>
        <w:t>Festlegung des zeitlichen Rahmens</w:t>
      </w:r>
    </w:p>
    <w:p w:rsidR="00641BB2" w:rsidRDefault="00641BB2" w:rsidP="00641BB2">
      <w:pPr>
        <w:pStyle w:val="Listenabsatz"/>
        <w:numPr>
          <w:ilvl w:val="0"/>
          <w:numId w:val="1"/>
        </w:numPr>
      </w:pPr>
      <w:r>
        <w:t xml:space="preserve">Vorüberlegung zum Sprachniveau, </w:t>
      </w:r>
      <w:r w:rsidR="002F0F01">
        <w:t>normalerweise Standardsprache</w:t>
      </w:r>
    </w:p>
    <w:p w:rsidR="00BF120A" w:rsidRPr="0059511E" w:rsidRDefault="00B5202C" w:rsidP="00BF120A">
      <w:pPr>
        <w:pStyle w:val="Listenabsatz"/>
        <w:numPr>
          <w:ilvl w:val="0"/>
          <w:numId w:val="1"/>
        </w:numPr>
      </w:pPr>
      <w:r>
        <w:t>Wahl des Mediums/der Medien (Karteikarten, Filmeinspielungen, PowerPoint usw.)</w:t>
      </w:r>
    </w:p>
    <w:p w:rsidR="004D4A58" w:rsidRPr="00BF120A" w:rsidRDefault="0060052C" w:rsidP="00E47E54">
      <w:pPr>
        <w:pStyle w:val="berschrift3"/>
      </w:pPr>
      <w:bookmarkStart w:id="25" w:name="_Toc524376872"/>
      <w:r>
        <w:t>3.1.3</w:t>
      </w:r>
      <w:r w:rsidR="00BF120A">
        <w:t xml:space="preserve">. </w:t>
      </w:r>
      <w:r w:rsidR="00775AFF">
        <w:tab/>
      </w:r>
      <w:r w:rsidR="004D4A58" w:rsidRPr="00BF120A">
        <w:t>Vorbereitung der unterstützenden Medien</w:t>
      </w:r>
      <w:r w:rsidR="00C85046" w:rsidRPr="00BF120A">
        <w:t>/Hinweise</w:t>
      </w:r>
      <w:bookmarkEnd w:id="25"/>
    </w:p>
    <w:p w:rsidR="00F84CEB" w:rsidRDefault="00F84CEB" w:rsidP="00AB1F43">
      <w:pPr>
        <w:pStyle w:val="Listenabsatz"/>
        <w:numPr>
          <w:ilvl w:val="0"/>
          <w:numId w:val="2"/>
        </w:numPr>
        <w:ind w:left="714" w:hanging="357"/>
      </w:pPr>
      <w:r w:rsidRPr="004D4A58">
        <w:t>Karteikarten</w:t>
      </w:r>
    </w:p>
    <w:p w:rsidR="00F84CEB" w:rsidRDefault="00F84CEB" w:rsidP="00AB1F43">
      <w:pPr>
        <w:pStyle w:val="Listenabsatz"/>
        <w:numPr>
          <w:ilvl w:val="1"/>
          <w:numId w:val="2"/>
        </w:numPr>
      </w:pPr>
      <w:r>
        <w:t>max. DIN-A-5-Format</w:t>
      </w:r>
    </w:p>
    <w:p w:rsidR="00F84CEB" w:rsidRDefault="00F84CEB" w:rsidP="00AB1F43">
      <w:pPr>
        <w:pStyle w:val="Listenabsatz"/>
        <w:numPr>
          <w:ilvl w:val="1"/>
          <w:numId w:val="2"/>
        </w:numPr>
      </w:pPr>
      <w:r>
        <w:t>Notizen in Stichwörtern (außer bei Zitaten)</w:t>
      </w:r>
    </w:p>
    <w:p w:rsidR="00F84CEB" w:rsidRDefault="00F84CEB" w:rsidP="00AB1F43">
      <w:pPr>
        <w:pStyle w:val="Listenabsatz"/>
        <w:numPr>
          <w:ilvl w:val="1"/>
          <w:numId w:val="2"/>
        </w:numPr>
      </w:pPr>
      <w:r>
        <w:t>ggf. Markierung zentraler Begriffe</w:t>
      </w:r>
    </w:p>
    <w:p w:rsidR="00F84CEB" w:rsidRDefault="00F84CEB" w:rsidP="00AB1F43">
      <w:pPr>
        <w:pStyle w:val="Listenabsatz"/>
        <w:numPr>
          <w:ilvl w:val="1"/>
          <w:numId w:val="2"/>
        </w:numPr>
      </w:pPr>
      <w:r>
        <w:t>pro Gliederung eine Karte</w:t>
      </w:r>
    </w:p>
    <w:p w:rsidR="00F84CEB" w:rsidRDefault="00F84CEB" w:rsidP="00AB1F43">
      <w:pPr>
        <w:pStyle w:val="Listenabsatz"/>
        <w:numPr>
          <w:ilvl w:val="1"/>
          <w:numId w:val="2"/>
        </w:numPr>
      </w:pPr>
      <w:r>
        <w:t>Nummerierung der Karteikarten, am besten oben rechts</w:t>
      </w:r>
    </w:p>
    <w:p w:rsidR="00F84CEB" w:rsidRDefault="00F84CEB" w:rsidP="00AB1F43">
      <w:pPr>
        <w:pStyle w:val="Listenabsatz"/>
        <w:numPr>
          <w:ilvl w:val="1"/>
          <w:numId w:val="2"/>
        </w:numPr>
      </w:pPr>
      <w:r>
        <w:t>Beschriftung der Karten einseitig und gut lesbar</w:t>
      </w:r>
    </w:p>
    <w:p w:rsidR="00C85046" w:rsidRDefault="00C85046" w:rsidP="00C85046">
      <w:pPr>
        <w:pStyle w:val="Listenabsatz"/>
        <w:ind w:left="1440"/>
      </w:pPr>
    </w:p>
    <w:p w:rsidR="00F84CEB" w:rsidRDefault="00F84CEB" w:rsidP="00AB1F43">
      <w:pPr>
        <w:pStyle w:val="Listenabsatz"/>
        <w:numPr>
          <w:ilvl w:val="0"/>
          <w:numId w:val="2"/>
        </w:numPr>
      </w:pPr>
      <w:r>
        <w:t>PowerPoin</w:t>
      </w:r>
      <w:r w:rsidR="00C85046">
        <w:t>t</w:t>
      </w:r>
      <w:r w:rsidR="00631171">
        <w:t>-Präsentationen, Overheadfoli</w:t>
      </w:r>
      <w:r w:rsidR="00C85046">
        <w:t>en</w:t>
      </w:r>
    </w:p>
    <w:p w:rsidR="0098335B" w:rsidRPr="0098335B" w:rsidRDefault="0098335B" w:rsidP="0098335B">
      <w:pPr>
        <w:ind w:left="708"/>
        <w:rPr>
          <w:i/>
        </w:rPr>
      </w:pPr>
      <w:r w:rsidRPr="0098335B">
        <w:rPr>
          <w:i/>
        </w:rPr>
        <w:t>(Eine ausführliche Anleitung zur Erstellung von PowerPoint-Präsentationen befindet sich im Anhang.)</w:t>
      </w:r>
    </w:p>
    <w:p w:rsidR="00631171" w:rsidRDefault="003A131A" w:rsidP="00AB1F43">
      <w:pPr>
        <w:pStyle w:val="Listenabsatz"/>
        <w:numPr>
          <w:ilvl w:val="1"/>
          <w:numId w:val="2"/>
        </w:numPr>
      </w:pPr>
      <w:r>
        <w:t>e</w:t>
      </w:r>
      <w:r w:rsidR="00631171">
        <w:t>ine wichtige Aussage pro Folie</w:t>
      </w:r>
    </w:p>
    <w:p w:rsidR="00C85046" w:rsidRDefault="003A131A" w:rsidP="00AB1F43">
      <w:pPr>
        <w:pStyle w:val="Listenabsatz"/>
        <w:numPr>
          <w:ilvl w:val="1"/>
          <w:numId w:val="2"/>
        </w:numPr>
      </w:pPr>
      <w:r>
        <w:t>k</w:t>
      </w:r>
      <w:r w:rsidR="00C85046">
        <w:t>eine Texte, sondern nur Stichwörter auf Folien (außer bei Zitaten)</w:t>
      </w:r>
      <w:r w:rsidR="00483028">
        <w:t xml:space="preserve"> […]</w:t>
      </w:r>
    </w:p>
    <w:p w:rsidR="00C85046" w:rsidRDefault="003A131A" w:rsidP="00AB1F43">
      <w:pPr>
        <w:pStyle w:val="Listenabsatz"/>
        <w:numPr>
          <w:ilvl w:val="1"/>
          <w:numId w:val="2"/>
        </w:numPr>
      </w:pPr>
      <w:r>
        <w:t>n</w:t>
      </w:r>
      <w:r w:rsidR="00C85046">
        <w:t>icht zu viele Folien (mindestens 1 Minute Vortragszeit pro Folie)</w:t>
      </w:r>
    </w:p>
    <w:p w:rsidR="00C85046" w:rsidRDefault="00C85046" w:rsidP="00AB1F43">
      <w:pPr>
        <w:pStyle w:val="Listenabsatz"/>
        <w:numPr>
          <w:ilvl w:val="1"/>
          <w:numId w:val="2"/>
        </w:numPr>
      </w:pPr>
      <w:r>
        <w:t>Fragen aufwerfen, die durch folgende Folie der Präsentation beantwortet werden</w:t>
      </w:r>
    </w:p>
    <w:p w:rsidR="00C85046" w:rsidRDefault="003A131A" w:rsidP="00AB1F43">
      <w:pPr>
        <w:pStyle w:val="Listenabsatz"/>
        <w:numPr>
          <w:ilvl w:val="1"/>
          <w:numId w:val="2"/>
        </w:numPr>
      </w:pPr>
      <w:r>
        <w:t>ü</w:t>
      </w:r>
      <w:r w:rsidR="00C85046">
        <w:t>berraschende, eindrucksvolle Bilder und Grafiken einfügen</w:t>
      </w:r>
    </w:p>
    <w:p w:rsidR="00C85046" w:rsidRDefault="003A131A" w:rsidP="00AB1F43">
      <w:pPr>
        <w:pStyle w:val="Listenabsatz"/>
        <w:numPr>
          <w:ilvl w:val="1"/>
          <w:numId w:val="2"/>
        </w:numPr>
      </w:pPr>
      <w:r>
        <w:t>e</w:t>
      </w:r>
      <w:r w:rsidR="00C85046">
        <w:t>inheitliches Layout aller Folien</w:t>
      </w:r>
    </w:p>
    <w:p w:rsidR="00C85046" w:rsidRDefault="00C85046" w:rsidP="00AB1F43">
      <w:pPr>
        <w:pStyle w:val="Listenabsatz"/>
        <w:numPr>
          <w:ilvl w:val="1"/>
          <w:numId w:val="2"/>
        </w:numPr>
      </w:pPr>
      <w:r>
        <w:t xml:space="preserve">Große Schrift (mindestens 24 </w:t>
      </w:r>
      <w:proofErr w:type="spellStart"/>
      <w:r>
        <w:t>pt</w:t>
      </w:r>
      <w:proofErr w:type="spellEnd"/>
      <w:r>
        <w:t>., Überschriften größer), serifenfreie Schrift (</w:t>
      </w:r>
      <w:proofErr w:type="spellStart"/>
      <w:r>
        <w:t>Tahoma</w:t>
      </w:r>
      <w:proofErr w:type="spellEnd"/>
      <w:r>
        <w:t>, Arial, Verdana), wenige zueinander passende Farben</w:t>
      </w:r>
    </w:p>
    <w:p w:rsidR="00C85046" w:rsidRDefault="003A131A" w:rsidP="00AB1F43">
      <w:pPr>
        <w:pStyle w:val="Listenabsatz"/>
        <w:numPr>
          <w:ilvl w:val="1"/>
          <w:numId w:val="2"/>
        </w:numPr>
      </w:pPr>
      <w:r>
        <w:t>s</w:t>
      </w:r>
      <w:r w:rsidR="00C85046">
        <w:t>tarker Hell-Dunkel-Kontrast zwischen Hintergrund und Schrift</w:t>
      </w:r>
    </w:p>
    <w:p w:rsidR="00C85046" w:rsidRDefault="003A131A" w:rsidP="00AB1F43">
      <w:pPr>
        <w:pStyle w:val="Listenabsatz"/>
        <w:numPr>
          <w:ilvl w:val="1"/>
          <w:numId w:val="2"/>
        </w:numPr>
      </w:pPr>
      <w:r>
        <w:t>k</w:t>
      </w:r>
      <w:r w:rsidR="00C85046">
        <w:t>eine sinnlosen und ablenkenden Hintergrundgrafiken</w:t>
      </w:r>
      <w:r>
        <w:t xml:space="preserve">, Animationen oder </w:t>
      </w:r>
      <w:proofErr w:type="spellStart"/>
      <w:r>
        <w:t>ClipArts</w:t>
      </w:r>
      <w:proofErr w:type="spellEnd"/>
    </w:p>
    <w:p w:rsidR="00C85046" w:rsidRPr="00F84CEB" w:rsidRDefault="00C85046" w:rsidP="00AB1F43">
      <w:pPr>
        <w:pStyle w:val="Listenabsatz"/>
        <w:numPr>
          <w:ilvl w:val="1"/>
          <w:numId w:val="2"/>
        </w:numPr>
      </w:pPr>
      <w:r>
        <w:t>Bilder und Grafiken mit ausreichend hoher Auflösung – vorher testen</w:t>
      </w:r>
    </w:p>
    <w:p w:rsidR="00E31CA3" w:rsidRDefault="00E31CA3">
      <w:r>
        <w:br w:type="page"/>
      </w:r>
    </w:p>
    <w:p w:rsidR="00EA2B84" w:rsidRDefault="00EA2B84" w:rsidP="00AB1F43">
      <w:pPr>
        <w:pStyle w:val="Listenabsatz"/>
        <w:numPr>
          <w:ilvl w:val="0"/>
          <w:numId w:val="3"/>
        </w:numPr>
      </w:pPr>
      <w:r>
        <w:lastRenderedPageBreak/>
        <w:t>Handouts</w:t>
      </w:r>
    </w:p>
    <w:p w:rsidR="00EA2B84" w:rsidRDefault="00EE25DC" w:rsidP="00AB1F43">
      <w:pPr>
        <w:pStyle w:val="Listenabsatz"/>
        <w:numPr>
          <w:ilvl w:val="1"/>
          <w:numId w:val="3"/>
        </w:numPr>
      </w:pPr>
      <w:r>
        <w:t>Umfang: nicht mehr als 2 DIN-A-4-Seiten einschließlich Literaturangaben</w:t>
      </w:r>
    </w:p>
    <w:p w:rsidR="00EE25DC" w:rsidRDefault="00EE25DC" w:rsidP="00AB1F43">
      <w:pPr>
        <w:pStyle w:val="Listenabsatz"/>
        <w:numPr>
          <w:ilvl w:val="1"/>
          <w:numId w:val="3"/>
        </w:numPr>
      </w:pPr>
      <w:r>
        <w:t>Stichwörter, kein ausformulierter Text (außer bei Zitaten)</w:t>
      </w:r>
    </w:p>
    <w:p w:rsidR="00EE25DC" w:rsidRDefault="00EE25DC" w:rsidP="00AB1F43">
      <w:pPr>
        <w:pStyle w:val="Listenabsatz"/>
        <w:numPr>
          <w:ilvl w:val="1"/>
          <w:numId w:val="3"/>
        </w:numPr>
      </w:pPr>
      <w:r>
        <w:t>Gliederung der Präsentation entsprechend</w:t>
      </w:r>
    </w:p>
    <w:p w:rsidR="00EE25DC" w:rsidRDefault="00EE25DC" w:rsidP="00AB1F43">
      <w:pPr>
        <w:pStyle w:val="Listenabsatz"/>
        <w:numPr>
          <w:ilvl w:val="1"/>
          <w:numId w:val="3"/>
        </w:numPr>
      </w:pPr>
      <w:r>
        <w:t>Definitionen bzw. Vokabelerklärungen</w:t>
      </w:r>
    </w:p>
    <w:p w:rsidR="00EE25DC" w:rsidRDefault="00EE25DC" w:rsidP="00AB1F43">
      <w:pPr>
        <w:pStyle w:val="Listenabsatz"/>
        <w:numPr>
          <w:ilvl w:val="1"/>
          <w:numId w:val="3"/>
        </w:numPr>
      </w:pPr>
      <w:r>
        <w:t>ggf. Abbildungen, Tabellen, Diagramme</w:t>
      </w:r>
    </w:p>
    <w:p w:rsidR="00EE25DC" w:rsidRDefault="00EE25DC" w:rsidP="00AB1F43">
      <w:pPr>
        <w:pStyle w:val="Listenabsatz"/>
        <w:numPr>
          <w:ilvl w:val="1"/>
          <w:numId w:val="3"/>
        </w:numPr>
      </w:pPr>
      <w:r>
        <w:t>Kernaussage als Fazit</w:t>
      </w:r>
    </w:p>
    <w:p w:rsidR="00EE25DC" w:rsidRDefault="00EE25DC" w:rsidP="00AB1F43">
      <w:pPr>
        <w:pStyle w:val="Listenabsatz"/>
        <w:numPr>
          <w:ilvl w:val="1"/>
          <w:numId w:val="3"/>
        </w:numPr>
      </w:pPr>
      <w:r>
        <w:t>Platz für Notizen des Rezipienten</w:t>
      </w:r>
    </w:p>
    <w:p w:rsidR="00EE25DC" w:rsidRPr="00E31CA3" w:rsidRDefault="00EE25DC" w:rsidP="00EE25DC">
      <w:pPr>
        <w:rPr>
          <w:sz w:val="16"/>
          <w:szCs w:val="16"/>
        </w:rPr>
      </w:pPr>
    </w:p>
    <w:p w:rsidR="00B5202C" w:rsidRDefault="0059511E" w:rsidP="00E47E54">
      <w:pPr>
        <w:pStyle w:val="berschrift3"/>
      </w:pPr>
      <w:bookmarkStart w:id="26" w:name="_Toc524376873"/>
      <w:r>
        <w:t>3.1.4.</w:t>
      </w:r>
      <w:r w:rsidR="00775AFF">
        <w:tab/>
      </w:r>
      <w:r w:rsidR="00B5202C" w:rsidRPr="00B5202C">
        <w:t>Gliederung der Präsentation</w:t>
      </w:r>
      <w:bookmarkEnd w:id="26"/>
    </w:p>
    <w:p w:rsidR="00F84CEB" w:rsidRPr="00F84CEB" w:rsidRDefault="00F84CEB" w:rsidP="00AB1F43">
      <w:pPr>
        <w:pStyle w:val="Listenabsatz"/>
        <w:numPr>
          <w:ilvl w:val="0"/>
          <w:numId w:val="2"/>
        </w:numPr>
      </w:pPr>
      <w:r>
        <w:t>Einleitung</w:t>
      </w:r>
    </w:p>
    <w:p w:rsidR="00F84CEB" w:rsidRPr="00F84CEB" w:rsidRDefault="00F84CEB" w:rsidP="00AB1F43">
      <w:pPr>
        <w:pStyle w:val="Listenabsatz"/>
        <w:numPr>
          <w:ilvl w:val="1"/>
          <w:numId w:val="2"/>
        </w:numPr>
        <w:rPr>
          <w:i/>
        </w:rPr>
      </w:pPr>
      <w:r>
        <w:t>Begrüßung des Publikums, ggf. eigene Vorstellung</w:t>
      </w:r>
    </w:p>
    <w:p w:rsidR="00F84CEB" w:rsidRPr="00F84CEB" w:rsidRDefault="00F84CEB" w:rsidP="00AB1F43">
      <w:pPr>
        <w:pStyle w:val="Listenabsatz"/>
        <w:numPr>
          <w:ilvl w:val="1"/>
          <w:numId w:val="2"/>
        </w:numPr>
        <w:rPr>
          <w:i/>
        </w:rPr>
      </w:pPr>
      <w:r>
        <w:t>Ggf. Hinführung zum Thema (aktueller Anlass, Anekdote, Frage ans Plenum)</w:t>
      </w:r>
    </w:p>
    <w:p w:rsidR="00F84CEB" w:rsidRDefault="00F84CEB" w:rsidP="00AB1F43">
      <w:pPr>
        <w:pStyle w:val="Listenabsatz"/>
        <w:numPr>
          <w:ilvl w:val="1"/>
          <w:numId w:val="2"/>
        </w:numPr>
      </w:pPr>
      <w:r w:rsidRPr="00F84CEB">
        <w:t>Nennung des Themas</w:t>
      </w:r>
    </w:p>
    <w:p w:rsidR="00F84CEB" w:rsidRDefault="00F84CEB" w:rsidP="00AB1F43">
      <w:pPr>
        <w:pStyle w:val="Listenabsatz"/>
        <w:numPr>
          <w:ilvl w:val="1"/>
          <w:numId w:val="2"/>
        </w:numPr>
      </w:pPr>
      <w:r>
        <w:t>Überblick über die Präsentationsgliederung</w:t>
      </w:r>
    </w:p>
    <w:p w:rsidR="00F84CEB" w:rsidRDefault="00F84CEB" w:rsidP="00AB1F43">
      <w:pPr>
        <w:pStyle w:val="Listenabsatz"/>
        <w:numPr>
          <w:ilvl w:val="1"/>
          <w:numId w:val="2"/>
        </w:numPr>
      </w:pPr>
      <w:r>
        <w:t>Ggf. Verteilung des Handouts</w:t>
      </w:r>
    </w:p>
    <w:p w:rsidR="00F84CEB" w:rsidRDefault="00F84CEB" w:rsidP="00AB1F43">
      <w:pPr>
        <w:pStyle w:val="Listenabsatz"/>
        <w:numPr>
          <w:ilvl w:val="1"/>
          <w:numId w:val="2"/>
        </w:numPr>
      </w:pPr>
      <w:r>
        <w:t>Ggf. Festlegung, wann Fragen gestellt werden (während oder nach der Präsentation)</w:t>
      </w:r>
    </w:p>
    <w:p w:rsidR="00F84CEB" w:rsidRPr="00F84CEB" w:rsidRDefault="00F84CEB" w:rsidP="00F84CEB">
      <w:pPr>
        <w:pStyle w:val="Listenabsatz"/>
        <w:ind w:left="1440"/>
      </w:pPr>
    </w:p>
    <w:p w:rsidR="00852732" w:rsidRDefault="00F84CEB" w:rsidP="00AB1F43">
      <w:pPr>
        <w:pStyle w:val="Listenabsatz"/>
        <w:numPr>
          <w:ilvl w:val="0"/>
          <w:numId w:val="2"/>
        </w:numPr>
      </w:pPr>
      <w:r>
        <w:t>Hauptteil</w:t>
      </w:r>
    </w:p>
    <w:p w:rsidR="00F84CEB" w:rsidRDefault="00F84CEB" w:rsidP="00AB1F43">
      <w:pPr>
        <w:pStyle w:val="Listenabsatz"/>
        <w:numPr>
          <w:ilvl w:val="1"/>
          <w:numId w:val="2"/>
        </w:numPr>
      </w:pPr>
      <w:r>
        <w:t>Präsentation der Inhalte gemäß Gliederung, ggf. Verweis auf Handout</w:t>
      </w:r>
    </w:p>
    <w:p w:rsidR="00F84CEB" w:rsidRDefault="00F84CEB" w:rsidP="00AB1F43">
      <w:pPr>
        <w:pStyle w:val="Listenabsatz"/>
        <w:numPr>
          <w:ilvl w:val="1"/>
          <w:numId w:val="2"/>
        </w:numPr>
      </w:pPr>
      <w:r>
        <w:t>Zusammenfassung von Einzelheiten zu Oberbegriffen</w:t>
      </w:r>
    </w:p>
    <w:p w:rsidR="00F84CEB" w:rsidRDefault="00F84CEB" w:rsidP="00AB1F43">
      <w:pPr>
        <w:pStyle w:val="Listenabsatz"/>
        <w:numPr>
          <w:ilvl w:val="1"/>
          <w:numId w:val="2"/>
        </w:numPr>
      </w:pPr>
      <w:r>
        <w:t>Ggf. Erläuterungen von Fachbegriffen und unbekannten Wörtern (z.B. in der Fremdsprache) vor deren Verwendung</w:t>
      </w:r>
    </w:p>
    <w:p w:rsidR="00F84CEB" w:rsidRDefault="00F84CEB" w:rsidP="00F84CEB">
      <w:pPr>
        <w:pStyle w:val="Listenabsatz"/>
        <w:ind w:left="1440"/>
      </w:pPr>
    </w:p>
    <w:p w:rsidR="00F84CEB" w:rsidRDefault="00F84CEB" w:rsidP="00AB1F43">
      <w:pPr>
        <w:pStyle w:val="Listenabsatz"/>
        <w:numPr>
          <w:ilvl w:val="0"/>
          <w:numId w:val="2"/>
        </w:numPr>
      </w:pPr>
      <w:r>
        <w:t>Schluss</w:t>
      </w:r>
    </w:p>
    <w:p w:rsidR="00F84CEB" w:rsidRDefault="00F84CEB" w:rsidP="00AB1F43">
      <w:pPr>
        <w:pStyle w:val="Listenabsatz"/>
        <w:numPr>
          <w:ilvl w:val="1"/>
          <w:numId w:val="2"/>
        </w:numPr>
      </w:pPr>
      <w:r>
        <w:t>ggf. Zusammenfassung/Fazit/Appell an die Zuhörerschaft</w:t>
      </w:r>
    </w:p>
    <w:p w:rsidR="00C85046" w:rsidRDefault="00C85046" w:rsidP="00AB1F43">
      <w:pPr>
        <w:pStyle w:val="Listenabsatz"/>
        <w:numPr>
          <w:ilvl w:val="1"/>
          <w:numId w:val="2"/>
        </w:numPr>
      </w:pPr>
      <w:r>
        <w:t xml:space="preserve">Nennung bzw. Präsentation der verwandten Quellen (vgl. </w:t>
      </w:r>
      <w:r w:rsidR="00360B8F">
        <w:t>Kapitel 3.3</w:t>
      </w:r>
      <w:r w:rsidR="00E31CA3" w:rsidRPr="00CE234E">
        <w:t>.</w:t>
      </w:r>
      <w:r w:rsidR="00CE234E" w:rsidRPr="00CE234E">
        <w:t xml:space="preserve"> Zitier</w:t>
      </w:r>
      <w:r w:rsidRPr="00CE234E">
        <w:t>regeln)</w:t>
      </w:r>
    </w:p>
    <w:p w:rsidR="00F84CEB" w:rsidRDefault="00F84CEB" w:rsidP="00AB1F43">
      <w:pPr>
        <w:pStyle w:val="Listenabsatz"/>
        <w:numPr>
          <w:ilvl w:val="1"/>
          <w:numId w:val="2"/>
        </w:numPr>
      </w:pPr>
      <w:r>
        <w:t>Dank für Aufmerksamkeit</w:t>
      </w:r>
    </w:p>
    <w:p w:rsidR="00F84CEB" w:rsidRDefault="00FB123B" w:rsidP="00AB1F43">
      <w:pPr>
        <w:pStyle w:val="Listenabsatz"/>
        <w:numPr>
          <w:ilvl w:val="1"/>
          <w:numId w:val="2"/>
        </w:numPr>
      </w:pPr>
      <w:r>
        <w:t>g</w:t>
      </w:r>
      <w:r w:rsidR="00F84CEB">
        <w:t>gf. Raum für Fragen oder Eröffnung der Diskussion</w:t>
      </w:r>
    </w:p>
    <w:p w:rsidR="00852732" w:rsidRPr="00E31CA3" w:rsidRDefault="00852732" w:rsidP="00E31CA3">
      <w:pPr>
        <w:spacing w:after="60" w:line="240" w:lineRule="auto"/>
        <w:rPr>
          <w:sz w:val="16"/>
          <w:szCs w:val="16"/>
        </w:rPr>
      </w:pPr>
    </w:p>
    <w:p w:rsidR="00E750D4" w:rsidRDefault="00DC45F7" w:rsidP="0059511E">
      <w:pPr>
        <w:pStyle w:val="berschrift3"/>
      </w:pPr>
      <w:bookmarkStart w:id="27" w:name="_Toc524376874"/>
      <w:r>
        <w:t>3.1.</w:t>
      </w:r>
      <w:r w:rsidR="0059511E">
        <w:t>5.</w:t>
      </w:r>
      <w:r w:rsidR="00775AFF">
        <w:tab/>
      </w:r>
      <w:r w:rsidR="00E750D4">
        <w:t>Vortrag</w:t>
      </w:r>
      <w:bookmarkEnd w:id="27"/>
    </w:p>
    <w:p w:rsidR="00852732" w:rsidRDefault="00FB123B" w:rsidP="00050705">
      <w:pPr>
        <w:pStyle w:val="Listenabsatz"/>
        <w:numPr>
          <w:ilvl w:val="0"/>
          <w:numId w:val="9"/>
        </w:numPr>
      </w:pPr>
      <w:r>
        <w:t>o</w:t>
      </w:r>
      <w:r w:rsidR="00E750D4">
        <w:t>ffene Körperhaltung</w:t>
      </w:r>
    </w:p>
    <w:p w:rsidR="00E750D4" w:rsidRDefault="00FB123B" w:rsidP="00050705">
      <w:pPr>
        <w:pStyle w:val="Listenabsatz"/>
        <w:numPr>
          <w:ilvl w:val="0"/>
          <w:numId w:val="9"/>
        </w:numPr>
      </w:pPr>
      <w:r>
        <w:t>d</w:t>
      </w:r>
      <w:r w:rsidR="00E750D4">
        <w:t>eutliche, klare Aussprache; Aussprache unbekannter Wörter vorher nachschlagen</w:t>
      </w:r>
    </w:p>
    <w:p w:rsidR="00FB123B" w:rsidRDefault="007452FC" w:rsidP="00050705">
      <w:pPr>
        <w:pStyle w:val="Listenabsatz"/>
        <w:numPr>
          <w:ilvl w:val="0"/>
          <w:numId w:val="9"/>
        </w:numPr>
      </w:pPr>
      <w:r>
        <w:t>Wechsel der Inton</w:t>
      </w:r>
      <w:r w:rsidR="00FB123B">
        <w:t xml:space="preserve">ation </w:t>
      </w:r>
    </w:p>
    <w:p w:rsidR="00E750D4" w:rsidRPr="00F84CEB" w:rsidRDefault="00FB123B" w:rsidP="00050705">
      <w:pPr>
        <w:pStyle w:val="Listenabsatz"/>
        <w:numPr>
          <w:ilvl w:val="0"/>
          <w:numId w:val="9"/>
        </w:numPr>
      </w:pPr>
      <w:r>
        <w:t xml:space="preserve">Zugewandtheit zum Plenum, </w:t>
      </w:r>
      <w:r w:rsidR="00E750D4">
        <w:t>Blickkontakt zum Publikum</w:t>
      </w:r>
      <w:r w:rsidR="009924EE">
        <w:t>, nicht zu den Präsentati</w:t>
      </w:r>
      <w:r>
        <w:t>onsmedien</w:t>
      </w:r>
    </w:p>
    <w:p w:rsidR="00E31CA3" w:rsidRDefault="00E31CA3" w:rsidP="00E31CA3">
      <w:pPr>
        <w:spacing w:after="60" w:line="240" w:lineRule="auto"/>
      </w:pPr>
    </w:p>
    <w:p w:rsidR="00E31CA3" w:rsidRPr="00F84CEB" w:rsidRDefault="00E31CA3" w:rsidP="00E31CA3">
      <w:pPr>
        <w:spacing w:after="60" w:line="240" w:lineRule="auto"/>
      </w:pPr>
      <w:r>
        <w:t xml:space="preserve">Quellen: </w:t>
      </w:r>
    </w:p>
    <w:p w:rsidR="00E31CA3" w:rsidRDefault="00E31CA3" w:rsidP="0059511E">
      <w:proofErr w:type="spellStart"/>
      <w:r>
        <w:t>Engelbertz</w:t>
      </w:r>
      <w:proofErr w:type="spellEnd"/>
      <w:r>
        <w:t xml:space="preserve">, Margit; </w:t>
      </w:r>
      <w:proofErr w:type="spellStart"/>
      <w:r>
        <w:t>Engelbertz</w:t>
      </w:r>
      <w:proofErr w:type="spellEnd"/>
      <w:r>
        <w:t xml:space="preserve">, Ulrich; Müller, Peter; Schäfer, Stefan; Spielmann, Hans: </w:t>
      </w:r>
      <w:proofErr w:type="spellStart"/>
      <w:r>
        <w:t>deutsch.kompetent</w:t>
      </w:r>
      <w:proofErr w:type="spellEnd"/>
      <w:r>
        <w:t xml:space="preserve"> – Arbeitsbuch für den Einstieg in die Oberstufe, Stuttgart 2011.</w:t>
      </w:r>
    </w:p>
    <w:p w:rsidR="00E31CA3" w:rsidRPr="001C3923" w:rsidRDefault="00E31CA3" w:rsidP="0059511E">
      <w:r>
        <w:t xml:space="preserve">Scheele, Christoph; Schulz-Hamann, Martina; van </w:t>
      </w:r>
      <w:proofErr w:type="spellStart"/>
      <w:r>
        <w:t>Züren</w:t>
      </w:r>
      <w:proofErr w:type="spellEnd"/>
      <w:r>
        <w:t>, Helmut (Hrsg.): Das Deutschbuch für Berufsfachschulen, Berlin 2014.</w:t>
      </w:r>
    </w:p>
    <w:p w:rsidR="00E31CA3" w:rsidRPr="00F84CEB" w:rsidRDefault="002F60E2" w:rsidP="0059511E">
      <w:hyperlink r:id="rId14" w:history="1">
        <w:r w:rsidR="00E31CA3" w:rsidRPr="006357E1">
          <w:rPr>
            <w:rStyle w:val="Hyperlink"/>
            <w:color w:val="auto"/>
            <w:u w:val="none"/>
          </w:rPr>
          <w:t>http://www.kreisgymnasium-neuenburg.de/unterricht/itg</w:t>
        </w:r>
      </w:hyperlink>
      <w:r w:rsidR="00E31CA3" w:rsidRPr="006357E1">
        <w:t xml:space="preserve">, </w:t>
      </w:r>
      <w:r w:rsidR="00E31CA3">
        <w:t>abgerufen am 06.12.2015</w:t>
      </w:r>
      <w:r w:rsidR="00E31CA3">
        <w:br w:type="page"/>
      </w:r>
    </w:p>
    <w:p w:rsidR="00852732" w:rsidRDefault="00450687" w:rsidP="009C2948">
      <w:pPr>
        <w:pStyle w:val="berschrift3"/>
        <w:numPr>
          <w:ilvl w:val="2"/>
          <w:numId w:val="68"/>
        </w:numPr>
        <w:spacing w:after="120"/>
        <w:ind w:left="720"/>
      </w:pPr>
      <w:bookmarkStart w:id="28" w:name="_Toc524376875"/>
      <w:r w:rsidRPr="00C11741">
        <w:lastRenderedPageBreak/>
        <w:t>Mitschriften</w:t>
      </w:r>
      <w:r w:rsidR="00C11741">
        <w:t xml:space="preserve"> verfassen</w:t>
      </w:r>
      <w:bookmarkEnd w:id="28"/>
    </w:p>
    <w:p w:rsidR="00C11741" w:rsidRDefault="00C11741" w:rsidP="00C11741">
      <w:r>
        <w:t>Mitschriften dienen nicht nur dazu, wichtige Inhalte festzuhalten (z.B. während des Unterrichts oder einer Vorlesung, für das Erstellen v</w:t>
      </w:r>
      <w:r w:rsidR="00620C32">
        <w:t>on Protokollen), sondern sie re</w:t>
      </w:r>
      <w:r>
        <w:t xml:space="preserve">gen auch das Mitdenken während eines Vortrages an. </w:t>
      </w:r>
    </w:p>
    <w:p w:rsidR="00C11741" w:rsidRDefault="00C11741" w:rsidP="00C11741">
      <w:r>
        <w:t xml:space="preserve">Beim Mitschreiben sollten Sie Folgendes berücksichtigen: </w:t>
      </w:r>
    </w:p>
    <w:p w:rsidR="00C11741" w:rsidRDefault="00C11741" w:rsidP="009C2948">
      <w:pPr>
        <w:pStyle w:val="Listenabsatz"/>
        <w:numPr>
          <w:ilvl w:val="0"/>
          <w:numId w:val="62"/>
        </w:numPr>
      </w:pPr>
      <w:r>
        <w:t>Vor dem Mitschreiben</w:t>
      </w:r>
    </w:p>
    <w:p w:rsidR="00C11741" w:rsidRDefault="00C11741" w:rsidP="009C2948">
      <w:pPr>
        <w:pStyle w:val="Listenabsatz"/>
        <w:numPr>
          <w:ilvl w:val="0"/>
          <w:numId w:val="63"/>
        </w:numPr>
      </w:pPr>
      <w:r>
        <w:t>sich gedanklich auf den Vortrag einstellen: Was weiß ich über das Thema? Welche Fragen an das Thema habe ich? Welche Erwartungen an den Vortrag bzw. Vortragenden habe ich?</w:t>
      </w:r>
    </w:p>
    <w:p w:rsidR="00C11741" w:rsidRDefault="00C11741" w:rsidP="009C2948">
      <w:pPr>
        <w:pStyle w:val="Listenabsatz"/>
        <w:numPr>
          <w:ilvl w:val="0"/>
          <w:numId w:val="63"/>
        </w:numPr>
      </w:pPr>
      <w:r>
        <w:t>Blatt vorbereiten (Thema des Vortrages bzw. Anlass der Mitschrift, Ort und Zeit des Vortrags so</w:t>
      </w:r>
      <w:r w:rsidR="00BC2263">
        <w:t>w</w:t>
      </w:r>
      <w:r>
        <w:t>ie Name des/der Vortragenden notieren)</w:t>
      </w:r>
    </w:p>
    <w:p w:rsidR="00620C32" w:rsidRDefault="00620C32" w:rsidP="00620C32"/>
    <w:p w:rsidR="00620C32" w:rsidRDefault="00620C32" w:rsidP="009C2948">
      <w:pPr>
        <w:pStyle w:val="Listenabsatz"/>
        <w:numPr>
          <w:ilvl w:val="0"/>
          <w:numId w:val="64"/>
        </w:numPr>
      </w:pPr>
      <w:r>
        <w:t>Beim Mitschreiben</w:t>
      </w:r>
    </w:p>
    <w:p w:rsidR="00620C32" w:rsidRDefault="00620C32" w:rsidP="009C2948">
      <w:pPr>
        <w:pStyle w:val="Listenabsatz"/>
        <w:numPr>
          <w:ilvl w:val="0"/>
          <w:numId w:val="65"/>
        </w:numPr>
      </w:pPr>
      <w:r>
        <w:t>während eines Vortrags das Ende einer Sinneinheit abwarten, bevor man etwas aufschreibt</w:t>
      </w:r>
    </w:p>
    <w:p w:rsidR="00620C32" w:rsidRDefault="00620C32" w:rsidP="009C2948">
      <w:pPr>
        <w:pStyle w:val="Listenabsatz"/>
        <w:numPr>
          <w:ilvl w:val="0"/>
          <w:numId w:val="65"/>
        </w:numPr>
      </w:pPr>
      <w:r>
        <w:t>sich auf die wichtigsten Informationen beschränken, Stichwörter verwenden</w:t>
      </w:r>
    </w:p>
    <w:p w:rsidR="00620C32" w:rsidRDefault="00620C32" w:rsidP="009C2948">
      <w:pPr>
        <w:pStyle w:val="Listenabsatz"/>
        <w:numPr>
          <w:ilvl w:val="0"/>
          <w:numId w:val="65"/>
        </w:numPr>
      </w:pPr>
      <w:r>
        <w:t>Abkürzungen benutzen, aber Namen und wichtige Begriffe vollständig aufschreiben (zum späteren Nachschlagen)</w:t>
      </w:r>
    </w:p>
    <w:p w:rsidR="00620C32" w:rsidRDefault="00620C32" w:rsidP="009C2948">
      <w:pPr>
        <w:pStyle w:val="Listenabsatz"/>
        <w:numPr>
          <w:ilvl w:val="0"/>
          <w:numId w:val="65"/>
        </w:numPr>
      </w:pPr>
      <w:r>
        <w:t>Stichwörter in sinnvollen Clustern anordnen (d.h. nicht linear, sondern so, dass Zusammenhänge zwischen den Begriffen deutlich werden); dazu von Anfang an freien Raum auf dem Blatt lassen</w:t>
      </w:r>
    </w:p>
    <w:p w:rsidR="00620C32" w:rsidRDefault="00620C32" w:rsidP="00620C32"/>
    <w:p w:rsidR="00BC2263" w:rsidRDefault="00BC2263" w:rsidP="009C2948">
      <w:pPr>
        <w:pStyle w:val="Listenabsatz"/>
        <w:numPr>
          <w:ilvl w:val="0"/>
          <w:numId w:val="64"/>
        </w:numPr>
      </w:pPr>
      <w:r>
        <w:t>Nach dem Mitschreiben</w:t>
      </w:r>
    </w:p>
    <w:p w:rsidR="00BC2263" w:rsidRDefault="00BC2263" w:rsidP="009C2948">
      <w:pPr>
        <w:pStyle w:val="Listenabsatz"/>
        <w:numPr>
          <w:ilvl w:val="0"/>
          <w:numId w:val="66"/>
        </w:numPr>
      </w:pPr>
      <w:r>
        <w:t>die Mitschrift möglichst zeitnah nach dem Vortrag überarbeiten</w:t>
      </w:r>
    </w:p>
    <w:p w:rsidR="00BC2263" w:rsidRDefault="00BC2263" w:rsidP="009C2948">
      <w:pPr>
        <w:pStyle w:val="Listenabsatz"/>
        <w:numPr>
          <w:ilvl w:val="0"/>
          <w:numId w:val="66"/>
        </w:numPr>
      </w:pPr>
      <w:r>
        <w:t>wichtige Inhalte nachschlagen bzw. sich über noch unklare Sachverhalte informieren</w:t>
      </w:r>
    </w:p>
    <w:p w:rsidR="00BC2263" w:rsidRDefault="00BC2263" w:rsidP="009C2948">
      <w:pPr>
        <w:pStyle w:val="Listenabsatz"/>
        <w:numPr>
          <w:ilvl w:val="0"/>
          <w:numId w:val="66"/>
        </w:numPr>
      </w:pPr>
      <w:r>
        <w:t>Aufzeichnungen ggf. ergänzen (sowohl aus der Erinnerung an den Vortrag als auch auf der Grundlage weiterer Recherchen)</w:t>
      </w:r>
    </w:p>
    <w:p w:rsidR="00BC2263" w:rsidRPr="00C11741" w:rsidRDefault="00BC2263" w:rsidP="009C2948">
      <w:pPr>
        <w:pStyle w:val="Listenabsatz"/>
        <w:numPr>
          <w:ilvl w:val="0"/>
          <w:numId w:val="66"/>
        </w:numPr>
      </w:pPr>
      <w:r>
        <w:t>eigene Gedanken zum Thema notieren</w:t>
      </w:r>
    </w:p>
    <w:p w:rsidR="00450687" w:rsidRDefault="00450687" w:rsidP="00E31CA3">
      <w:pPr>
        <w:tabs>
          <w:tab w:val="left" w:pos="3095"/>
        </w:tabs>
      </w:pPr>
    </w:p>
    <w:p w:rsidR="00FC40F7" w:rsidRPr="00F84CEB" w:rsidRDefault="00FC40F7" w:rsidP="00E31CA3">
      <w:pPr>
        <w:tabs>
          <w:tab w:val="left" w:pos="3095"/>
        </w:tabs>
      </w:pPr>
      <w:r>
        <w:t xml:space="preserve">Quelle: </w:t>
      </w:r>
    </w:p>
    <w:p w:rsidR="00FB123B" w:rsidRDefault="003E5069" w:rsidP="00775AFF">
      <w:proofErr w:type="spellStart"/>
      <w:r>
        <w:t>Engelbertz</w:t>
      </w:r>
      <w:proofErr w:type="spellEnd"/>
      <w:r>
        <w:t>, Margit und Ulrich; Müller, Peter; Schäfer, Stefan; Spielmann, Hans R.:</w:t>
      </w:r>
      <w:proofErr w:type="spellStart"/>
      <w:r>
        <w:t>deutsch.kompetent</w:t>
      </w:r>
      <w:proofErr w:type="spellEnd"/>
      <w:r>
        <w:t>. Arbeitsbuch für den Einstieg in die Oberstufe. Berufliches Gymnasium. Stuttgart 2011.</w:t>
      </w:r>
    </w:p>
    <w:p w:rsidR="00D853B4" w:rsidRDefault="00D853B4">
      <w:r>
        <w:br w:type="page"/>
      </w:r>
    </w:p>
    <w:p w:rsidR="00D0597F" w:rsidRDefault="00D0597F" w:rsidP="009C2948">
      <w:pPr>
        <w:pStyle w:val="berschrift2"/>
        <w:numPr>
          <w:ilvl w:val="1"/>
          <w:numId w:val="68"/>
        </w:numPr>
        <w:ind w:left="527" w:hanging="527"/>
      </w:pPr>
      <w:bookmarkStart w:id="29" w:name="_Toc524376876"/>
      <w:r>
        <w:lastRenderedPageBreak/>
        <w:t>Zitiertechniken</w:t>
      </w:r>
      <w:bookmarkEnd w:id="29"/>
    </w:p>
    <w:p w:rsidR="00D0597F" w:rsidRPr="00D0597F" w:rsidRDefault="00D0597F" w:rsidP="00D0597F"/>
    <w:p w:rsidR="00D0597F" w:rsidRDefault="00D0597F" w:rsidP="00D0597F">
      <w:r>
        <w:t xml:space="preserve">Zitate dienen dazu, eigene Thesen zu belegen oder Argumente zu stützen oder auf andere Autoren und deren Sichtweisen Bezug zu nehmen. </w:t>
      </w:r>
      <w:r w:rsidRPr="00CF1BF0">
        <w:rPr>
          <w:b/>
        </w:rPr>
        <w:t>Was nicht vom Verfasser, sondern aus anderen Quellen stammt, muss kenntlich gemacht werden.</w:t>
      </w:r>
      <w:r>
        <w:t xml:space="preserve"> Wird dieser eherne Grundsatz wissenschaftlichen Arbeitens verletzt, entsteht ein Plagiat, und die Ausarbeitung ist wertlos. </w:t>
      </w:r>
    </w:p>
    <w:p w:rsidR="00D0597F" w:rsidRDefault="00D0597F" w:rsidP="00D0597F">
      <w:bookmarkStart w:id="30" w:name="_GoBack"/>
      <w:bookmarkEnd w:id="30"/>
    </w:p>
    <w:p w:rsidR="00D0597F" w:rsidRDefault="00D0597F" w:rsidP="00050705">
      <w:pPr>
        <w:pStyle w:val="Listenabsatz"/>
        <w:numPr>
          <w:ilvl w:val="0"/>
          <w:numId w:val="7"/>
        </w:numPr>
        <w:spacing w:after="240"/>
        <w:ind w:left="714" w:hanging="357"/>
        <w:contextualSpacing w:val="0"/>
      </w:pPr>
      <w:r>
        <w:t>Vorüberlegungen</w:t>
      </w:r>
    </w:p>
    <w:p w:rsidR="00D0597F" w:rsidRDefault="00D0597F" w:rsidP="00050705">
      <w:pPr>
        <w:pStyle w:val="Listenabsatz"/>
        <w:numPr>
          <w:ilvl w:val="0"/>
          <w:numId w:val="6"/>
        </w:numPr>
      </w:pPr>
      <w:r>
        <w:t xml:space="preserve">Als Zitat sollten nur </w:t>
      </w:r>
      <w:r w:rsidRPr="00A87AE0">
        <w:rPr>
          <w:b/>
        </w:rPr>
        <w:t xml:space="preserve">prägnante </w:t>
      </w:r>
      <w:r>
        <w:t>(aussagekräftige</w:t>
      </w:r>
      <w:r w:rsidRPr="00DD0CC8">
        <w:t>) Textstellen</w:t>
      </w:r>
      <w:r>
        <w:t xml:space="preserve"> ausgewählt werden.</w:t>
      </w:r>
    </w:p>
    <w:p w:rsidR="00D0597F" w:rsidRDefault="00D0597F" w:rsidP="00050705">
      <w:pPr>
        <w:pStyle w:val="Listenabsatz"/>
        <w:numPr>
          <w:ilvl w:val="0"/>
          <w:numId w:val="6"/>
        </w:numPr>
      </w:pPr>
      <w:r>
        <w:t xml:space="preserve">Das Zitat muss </w:t>
      </w:r>
      <w:r w:rsidRPr="00A87AE0">
        <w:rPr>
          <w:b/>
        </w:rPr>
        <w:t>im Kontext</w:t>
      </w:r>
      <w:r>
        <w:t xml:space="preserve"> der Arbeit </w:t>
      </w:r>
      <w:r w:rsidRPr="00A87AE0">
        <w:rPr>
          <w:b/>
        </w:rPr>
        <w:t>erläutert</w:t>
      </w:r>
      <w:r>
        <w:t xml:space="preserve"> werden. </w:t>
      </w:r>
    </w:p>
    <w:p w:rsidR="00D0597F" w:rsidRDefault="00D0597F" w:rsidP="00050705">
      <w:pPr>
        <w:pStyle w:val="Listenabsatz"/>
        <w:numPr>
          <w:ilvl w:val="0"/>
          <w:numId w:val="6"/>
        </w:numPr>
      </w:pPr>
      <w:r>
        <w:t xml:space="preserve">Zitate sollten </w:t>
      </w:r>
      <w:r w:rsidRPr="00DD0CC8">
        <w:rPr>
          <w:b/>
        </w:rPr>
        <w:t>nicht gehäuft</w:t>
      </w:r>
      <w:r>
        <w:t xml:space="preserve"> verwandt werden. </w:t>
      </w:r>
    </w:p>
    <w:p w:rsidR="00D0597F" w:rsidRDefault="00D0597F" w:rsidP="00050705">
      <w:pPr>
        <w:pStyle w:val="Listenabsatz"/>
        <w:numPr>
          <w:ilvl w:val="0"/>
          <w:numId w:val="6"/>
        </w:numPr>
      </w:pPr>
      <w:r>
        <w:t xml:space="preserve">Zitate dürfen </w:t>
      </w:r>
      <w:r w:rsidRPr="00A87AE0">
        <w:rPr>
          <w:b/>
        </w:rPr>
        <w:t>gekürzt bzw. angepasst</w:t>
      </w:r>
      <w:r>
        <w:t xml:space="preserve"> werden, müssen aber </w:t>
      </w:r>
      <w:r w:rsidRPr="00A87AE0">
        <w:rPr>
          <w:b/>
        </w:rPr>
        <w:t>dennoch verständlich</w:t>
      </w:r>
      <w:r>
        <w:t xml:space="preserve"> bleiben. </w:t>
      </w:r>
    </w:p>
    <w:p w:rsidR="00D0597F" w:rsidRDefault="00D0597F" w:rsidP="00D0597F">
      <w:pPr>
        <w:pStyle w:val="Listenabsatz"/>
      </w:pPr>
    </w:p>
    <w:p w:rsidR="00D0597F" w:rsidRDefault="00D0597F" w:rsidP="00050705">
      <w:pPr>
        <w:numPr>
          <w:ilvl w:val="0"/>
          <w:numId w:val="4"/>
        </w:numPr>
        <w:spacing w:after="240" w:line="240" w:lineRule="auto"/>
        <w:ind w:left="811" w:hanging="454"/>
      </w:pPr>
      <w:r>
        <w:t>Zitierregeln:</w:t>
      </w:r>
    </w:p>
    <w:p w:rsidR="00D0597F" w:rsidRDefault="00D0597F" w:rsidP="00050705">
      <w:pPr>
        <w:numPr>
          <w:ilvl w:val="0"/>
          <w:numId w:val="5"/>
        </w:numPr>
        <w:spacing w:after="40" w:line="240" w:lineRule="auto"/>
      </w:pPr>
      <w:r>
        <w:t xml:space="preserve">Beim Zitieren ist buchstäbliche Genauigkeit erforderlich. Kürzungen werden durch drei Punkte in eckigen Klammern […] deutlich gemacht. </w:t>
      </w:r>
    </w:p>
    <w:p w:rsidR="00D0597F" w:rsidRDefault="00D0597F" w:rsidP="00050705">
      <w:pPr>
        <w:numPr>
          <w:ilvl w:val="0"/>
          <w:numId w:val="5"/>
        </w:numPr>
        <w:spacing w:after="40" w:line="240" w:lineRule="auto"/>
      </w:pPr>
      <w:r>
        <w:t xml:space="preserve">Wörtliche Zitate – sofern sie aus ganzen Sätzen bestehen – werden behandelt wie wörtliche Rede, also nach einem Doppelpunkt in Anführungszeichen gesetzt. </w:t>
      </w:r>
    </w:p>
    <w:p w:rsidR="00D0597F" w:rsidRDefault="00D0597F" w:rsidP="00D0597F">
      <w:pPr>
        <w:spacing w:after="40"/>
        <w:ind w:left="360"/>
      </w:pPr>
      <w:r>
        <w:t>-</w:t>
      </w:r>
      <w:r>
        <w:tab/>
        <w:t>Nach dem Zitat folgen Zeilen- oder Seitenangaben in Klammern.</w:t>
      </w:r>
    </w:p>
    <w:p w:rsidR="00D0597F" w:rsidRDefault="00D0597F" w:rsidP="00D0597F">
      <w:pPr>
        <w:spacing w:after="40"/>
        <w:ind w:left="708" w:hanging="348"/>
      </w:pPr>
      <w:r>
        <w:t xml:space="preserve">- </w:t>
      </w:r>
      <w:r>
        <w:tab/>
        <w:t xml:space="preserve">Wenn Satzteile zitiert werden, werden diese in den eigenen Satzfluss integriert und ebenfalls durch Anführungszeichen gekennzeichnet. Ergänzungen, </w:t>
      </w:r>
      <w:proofErr w:type="spellStart"/>
      <w:r>
        <w:t>Verdeutlichungen</w:t>
      </w:r>
      <w:proofErr w:type="spellEnd"/>
      <w:r>
        <w:t>, Veränderungen in den Endungen werden in eckigen Klammern angegeben (z.B.: Der Autor führt hier den Begriff des „Nullsummenspiel[s]“ (Z. 14) an.).</w:t>
      </w:r>
    </w:p>
    <w:p w:rsidR="00D0597F" w:rsidRDefault="00D0597F" w:rsidP="00D0597F">
      <w:pPr>
        <w:spacing w:after="40"/>
        <w:ind w:left="708" w:hanging="348"/>
      </w:pPr>
      <w:r>
        <w:t>-</w:t>
      </w:r>
      <w:r>
        <w:tab/>
        <w:t xml:space="preserve">Indirekte Zitate werden behandelt wie indirekte Rede. Generell wird also Konjunktiv 1 benutzt (der vom Infinitiv abgeleitet wird, z.B. geben -  gebe, tragen - trage). Sind die Formen des Konjunktivs I und des Indikativs nicht zu unterscheiden, steht ersatzweise Konjunktiv II (der vom Präteritum abgeleitet wird, z.B.: gebe – gäbe, tragen – trüge). Die Umschreibung mit „würde“ ist auch möglich, aber sprachlich nicht gelungen. </w:t>
      </w:r>
    </w:p>
    <w:p w:rsidR="00D0597F" w:rsidRPr="00F84CEB" w:rsidRDefault="00D0597F" w:rsidP="00D0597F"/>
    <w:p w:rsidR="00D0597F" w:rsidRDefault="00D0597F" w:rsidP="00D0597F"/>
    <w:p w:rsidR="00D0597F" w:rsidRPr="00A87AE0" w:rsidRDefault="00D0597F" w:rsidP="00D0597F">
      <w:pPr>
        <w:rPr>
          <w:b/>
        </w:rPr>
      </w:pPr>
      <w:r>
        <w:rPr>
          <w:b/>
        </w:rPr>
        <w:t>Bibliografieren</w:t>
      </w:r>
    </w:p>
    <w:p w:rsidR="00D0597F" w:rsidRDefault="00D0597F" w:rsidP="00D0597F">
      <w:r>
        <w:t xml:space="preserve">Korrektes Bibliografieren ist ebenfalls ein Grundpfeiler wissenschaftlichen Arbeitens. Durch </w:t>
      </w:r>
      <w:r w:rsidRPr="000F1247">
        <w:rPr>
          <w:b/>
        </w:rPr>
        <w:t>Quellenangaben</w:t>
      </w:r>
      <w:r>
        <w:t xml:space="preserve"> können Informationen zuverlässig wieder aufgefunden, ausgewertet und überprüft werden. Zudem ist es nicht nur rechtlicher Vorschriften wegen, sondern auch und in besonderem Maße aus ethisch-moralischen Gründen wichtig, fremdes geistiges Eigentum als solches kenntlich zu machen </w:t>
      </w:r>
    </w:p>
    <w:p w:rsidR="00360B8F" w:rsidRDefault="00360B8F">
      <w:r>
        <w:br w:type="page"/>
      </w:r>
    </w:p>
    <w:p w:rsidR="00D0597F" w:rsidRDefault="00D0597F" w:rsidP="00050705">
      <w:pPr>
        <w:pStyle w:val="Listenabsatz"/>
        <w:numPr>
          <w:ilvl w:val="0"/>
          <w:numId w:val="7"/>
        </w:numPr>
        <w:spacing w:after="240"/>
        <w:ind w:left="714" w:hanging="357"/>
        <w:contextualSpacing w:val="0"/>
      </w:pPr>
      <w:proofErr w:type="spellStart"/>
      <w:r>
        <w:lastRenderedPageBreak/>
        <w:t>Bibliografierregeln</w:t>
      </w:r>
      <w:proofErr w:type="spellEnd"/>
    </w:p>
    <w:p w:rsidR="00D0597F" w:rsidRDefault="00D0597F" w:rsidP="00050705">
      <w:pPr>
        <w:pStyle w:val="Listenabsatz"/>
        <w:numPr>
          <w:ilvl w:val="0"/>
          <w:numId w:val="6"/>
        </w:numPr>
      </w:pPr>
      <w:r>
        <w:t>Bücher:</w:t>
      </w:r>
    </w:p>
    <w:p w:rsidR="00D0597F" w:rsidRDefault="00D0597F" w:rsidP="00050705">
      <w:pPr>
        <w:pStyle w:val="Listenabsatz"/>
        <w:numPr>
          <w:ilvl w:val="0"/>
          <w:numId w:val="8"/>
        </w:numPr>
      </w:pPr>
      <w:r>
        <w:t>Nachname und Vorname des Autors bzw. Herausgebers (Hrsg.)</w:t>
      </w:r>
    </w:p>
    <w:p w:rsidR="00D0597F" w:rsidRDefault="00D0597F" w:rsidP="00050705">
      <w:pPr>
        <w:pStyle w:val="Listenabsatz"/>
        <w:numPr>
          <w:ilvl w:val="0"/>
          <w:numId w:val="8"/>
        </w:numPr>
      </w:pPr>
      <w:r>
        <w:t>Titel (ggf. mit Untertitel)</w:t>
      </w:r>
    </w:p>
    <w:p w:rsidR="00D0597F" w:rsidRDefault="00D0597F" w:rsidP="00050705">
      <w:pPr>
        <w:pStyle w:val="Listenabsatz"/>
        <w:numPr>
          <w:ilvl w:val="0"/>
          <w:numId w:val="8"/>
        </w:numPr>
      </w:pPr>
      <w:r>
        <w:t>Verlagsort und Erscheinungsjahr (ggf. mit Auflagennummer)</w:t>
      </w:r>
    </w:p>
    <w:p w:rsidR="00D0597F" w:rsidRDefault="00D0597F" w:rsidP="00050705">
      <w:pPr>
        <w:pStyle w:val="Listenabsatz"/>
        <w:numPr>
          <w:ilvl w:val="0"/>
          <w:numId w:val="8"/>
        </w:numPr>
      </w:pPr>
      <w:r>
        <w:t xml:space="preserve">bei mehrbändigen Werken : Angabe des Bandes </w:t>
      </w:r>
    </w:p>
    <w:p w:rsidR="00D0597F" w:rsidRDefault="00D0597F" w:rsidP="00D0597F">
      <w:pPr>
        <w:pStyle w:val="Listenabsatz"/>
        <w:ind w:left="1428"/>
      </w:pPr>
    </w:p>
    <w:p w:rsidR="00D0597F" w:rsidRPr="004B3A40" w:rsidRDefault="00D0597F" w:rsidP="00D0597F">
      <w:pPr>
        <w:spacing w:after="240" w:line="240" w:lineRule="auto"/>
        <w:ind w:left="811"/>
        <w:rPr>
          <w:i/>
        </w:rPr>
      </w:pPr>
      <w:r w:rsidRPr="004B3A40">
        <w:rPr>
          <w:i/>
        </w:rPr>
        <w:t>Bartsch, Elmar; Marquart, Tobias: Grundwissen Kommunikation, Ausgangsfragen – Schlüsselthemen – Praxisfelder. Stuttgart 1999.</w:t>
      </w:r>
    </w:p>
    <w:p w:rsidR="00D0597F" w:rsidRDefault="00D0597F" w:rsidP="00D0597F">
      <w:pPr>
        <w:ind w:left="357"/>
      </w:pPr>
    </w:p>
    <w:p w:rsidR="00D0597F" w:rsidRDefault="00D0597F" w:rsidP="00050705">
      <w:pPr>
        <w:pStyle w:val="Listenabsatz"/>
        <w:numPr>
          <w:ilvl w:val="0"/>
          <w:numId w:val="6"/>
        </w:numPr>
      </w:pPr>
      <w:r>
        <w:t>Zeitschriften- oder Zeitungsbeiträge:</w:t>
      </w:r>
    </w:p>
    <w:p w:rsidR="00D0597F" w:rsidRDefault="00D0597F" w:rsidP="00050705">
      <w:pPr>
        <w:pStyle w:val="Listenabsatz"/>
        <w:numPr>
          <w:ilvl w:val="0"/>
          <w:numId w:val="8"/>
        </w:numPr>
      </w:pPr>
      <w:r>
        <w:t>Nachname und Vorname des Autors</w:t>
      </w:r>
    </w:p>
    <w:p w:rsidR="00D0597F" w:rsidRDefault="00D0597F" w:rsidP="00050705">
      <w:pPr>
        <w:pStyle w:val="Listenabsatz"/>
        <w:numPr>
          <w:ilvl w:val="0"/>
          <w:numId w:val="8"/>
        </w:numPr>
      </w:pPr>
      <w:r>
        <w:t>Titel des Beitrages</w:t>
      </w:r>
    </w:p>
    <w:p w:rsidR="00D0597F" w:rsidRDefault="00D0597F" w:rsidP="00050705">
      <w:pPr>
        <w:pStyle w:val="Listenabsatz"/>
        <w:numPr>
          <w:ilvl w:val="0"/>
          <w:numId w:val="8"/>
        </w:numPr>
      </w:pPr>
      <w:r>
        <w:t>Titel der Zeitschrift oder Zeitung</w:t>
      </w:r>
    </w:p>
    <w:p w:rsidR="00D0597F" w:rsidRDefault="00D0597F" w:rsidP="00050705">
      <w:pPr>
        <w:pStyle w:val="Listenabsatz"/>
        <w:numPr>
          <w:ilvl w:val="0"/>
          <w:numId w:val="8"/>
        </w:numPr>
      </w:pPr>
      <w:r>
        <w:t>Nummer der Ausgabe, Erscheinungsdatum und Jahrgang</w:t>
      </w:r>
    </w:p>
    <w:p w:rsidR="00D0597F" w:rsidRDefault="00D0597F" w:rsidP="00050705">
      <w:pPr>
        <w:pStyle w:val="Listenabsatz"/>
        <w:numPr>
          <w:ilvl w:val="0"/>
          <w:numId w:val="8"/>
        </w:numPr>
      </w:pPr>
      <w:r>
        <w:t>Seitenangabe</w:t>
      </w:r>
    </w:p>
    <w:p w:rsidR="00D0597F" w:rsidRDefault="00D0597F" w:rsidP="00D0597F">
      <w:pPr>
        <w:pStyle w:val="Listenabsatz"/>
        <w:ind w:left="1428"/>
      </w:pPr>
    </w:p>
    <w:p w:rsidR="00D0597F" w:rsidRPr="004B3A40" w:rsidRDefault="00D0597F" w:rsidP="00D0597F">
      <w:pPr>
        <w:spacing w:after="240" w:line="240" w:lineRule="auto"/>
        <w:ind w:left="811"/>
        <w:rPr>
          <w:i/>
        </w:rPr>
      </w:pPr>
      <w:r>
        <w:rPr>
          <w:i/>
        </w:rPr>
        <w:t>Miller, Reinhold: Schüler präsentieren … und geben sich darüber gegenseitig Feedback. In: Pädagogik, Heft 3/2004, 56. Jg., S. 24-28.</w:t>
      </w:r>
    </w:p>
    <w:p w:rsidR="00D0597F" w:rsidRDefault="00D0597F" w:rsidP="00D0597F">
      <w:pPr>
        <w:ind w:left="357"/>
      </w:pPr>
    </w:p>
    <w:p w:rsidR="00D0597F" w:rsidRDefault="00D0597F" w:rsidP="00050705">
      <w:pPr>
        <w:pStyle w:val="Listenabsatz"/>
        <w:numPr>
          <w:ilvl w:val="0"/>
          <w:numId w:val="6"/>
        </w:numPr>
      </w:pPr>
      <w:r>
        <w:t>Internetadressen:</w:t>
      </w:r>
    </w:p>
    <w:p w:rsidR="00D0597F" w:rsidRDefault="00D0597F" w:rsidP="00050705">
      <w:pPr>
        <w:pStyle w:val="Listenabsatz"/>
        <w:numPr>
          <w:ilvl w:val="0"/>
          <w:numId w:val="8"/>
        </w:numPr>
      </w:pPr>
      <w:r>
        <w:t>Nachname und Vorname des Autors</w:t>
      </w:r>
    </w:p>
    <w:p w:rsidR="00D0597F" w:rsidRDefault="00D0597F" w:rsidP="00050705">
      <w:pPr>
        <w:pStyle w:val="Listenabsatz"/>
        <w:numPr>
          <w:ilvl w:val="0"/>
          <w:numId w:val="8"/>
        </w:numPr>
      </w:pPr>
      <w:r>
        <w:t>Titel des Werkes/der Nachricht und der Seite</w:t>
      </w:r>
    </w:p>
    <w:p w:rsidR="00D0597F" w:rsidRDefault="00D0597F" w:rsidP="00050705">
      <w:pPr>
        <w:pStyle w:val="Listenabsatz"/>
        <w:numPr>
          <w:ilvl w:val="0"/>
          <w:numId w:val="8"/>
        </w:numPr>
      </w:pPr>
      <w:r>
        <w:t>URL (= Internetadresse/Pfad)</w:t>
      </w:r>
    </w:p>
    <w:p w:rsidR="00D0597F" w:rsidRDefault="00D0597F" w:rsidP="00050705">
      <w:pPr>
        <w:pStyle w:val="Listenabsatz"/>
        <w:numPr>
          <w:ilvl w:val="0"/>
          <w:numId w:val="8"/>
        </w:numPr>
      </w:pPr>
      <w:r>
        <w:t>Datum der Veröffentlichung (falls angegeben) und der Einsichtnahme</w:t>
      </w:r>
    </w:p>
    <w:p w:rsidR="00D0597F" w:rsidRDefault="00D0597F" w:rsidP="00D0597F">
      <w:pPr>
        <w:pStyle w:val="Listenabsatz"/>
        <w:ind w:left="1428"/>
      </w:pPr>
    </w:p>
    <w:p w:rsidR="00D0597F" w:rsidRPr="004B3A40" w:rsidRDefault="00D0597F" w:rsidP="00D0597F">
      <w:pPr>
        <w:spacing w:after="240" w:line="240" w:lineRule="auto"/>
        <w:ind w:left="811"/>
        <w:rPr>
          <w:i/>
        </w:rPr>
      </w:pPr>
      <w:proofErr w:type="spellStart"/>
      <w:r>
        <w:rPr>
          <w:i/>
        </w:rPr>
        <w:t>Lovenberg</w:t>
      </w:r>
      <w:proofErr w:type="spellEnd"/>
      <w:r>
        <w:rPr>
          <w:i/>
        </w:rPr>
        <w:t xml:space="preserve"> von, Felicitas: Originalität gibt es nicht – nur Echtheit. Unter http:// www. faz.net./</w:t>
      </w:r>
      <w:r w:rsidRPr="00C109E4">
        <w:rPr>
          <w:i/>
        </w:rPr>
        <w:t>aktuell/feuilleton/buecher/autoren/vorwuerfe-gegen-helene-hegemann-originalitaet-gibt-es-nicht-nur-echtheit-1716573.html</w:t>
      </w:r>
      <w:r>
        <w:rPr>
          <w:i/>
        </w:rPr>
        <w:t>, abgerufen am 22.02.2010.</w:t>
      </w:r>
    </w:p>
    <w:p w:rsidR="00DC64A6" w:rsidRDefault="00DC64A6" w:rsidP="00D0597F"/>
    <w:p w:rsidR="00687CB7" w:rsidRPr="00F84CEB" w:rsidRDefault="00687CB7" w:rsidP="00687CB7">
      <w:pPr>
        <w:tabs>
          <w:tab w:val="left" w:pos="3095"/>
        </w:tabs>
      </w:pPr>
      <w:r>
        <w:t xml:space="preserve">Quelle: </w:t>
      </w:r>
    </w:p>
    <w:p w:rsidR="00687CB7" w:rsidRDefault="00687CB7" w:rsidP="00E47E54">
      <w:proofErr w:type="spellStart"/>
      <w:r>
        <w:t>Engelbertz</w:t>
      </w:r>
      <w:proofErr w:type="spellEnd"/>
      <w:r>
        <w:t>, Margit und Ulrich; Müller, Peter; Schäfer, Stefan; Spielmann, Hans R.:</w:t>
      </w:r>
      <w:proofErr w:type="spellStart"/>
      <w:r>
        <w:t>deutsch.kompetent</w:t>
      </w:r>
      <w:proofErr w:type="spellEnd"/>
      <w:r>
        <w:t>. Arbeitsbuch für den Einstieg in die Oberstufe. Berufliches Gymnasium. Stuttgart 2011.</w:t>
      </w:r>
    </w:p>
    <w:p w:rsidR="00360B8F" w:rsidRDefault="00360B8F" w:rsidP="00D0597F"/>
    <w:p w:rsidR="00360B8F" w:rsidRDefault="00360B8F" w:rsidP="00D0597F"/>
    <w:p w:rsidR="00360B8F" w:rsidRDefault="00360B8F">
      <w:r>
        <w:br w:type="page"/>
      </w:r>
    </w:p>
    <w:p w:rsidR="00DC64A6" w:rsidRPr="008A3896" w:rsidRDefault="00DC64A6" w:rsidP="009C2948">
      <w:pPr>
        <w:pStyle w:val="berschrift1"/>
        <w:numPr>
          <w:ilvl w:val="0"/>
          <w:numId w:val="68"/>
        </w:numPr>
      </w:pPr>
      <w:bookmarkStart w:id="31" w:name="_Toc440975192"/>
      <w:bookmarkStart w:id="32" w:name="_Toc524376877"/>
      <w:r w:rsidRPr="008A3896">
        <w:lastRenderedPageBreak/>
        <w:t>Lernkompetenz</w:t>
      </w:r>
      <w:bookmarkEnd w:id="31"/>
      <w:bookmarkEnd w:id="32"/>
    </w:p>
    <w:p w:rsidR="00DC64A6" w:rsidRPr="008A3896" w:rsidRDefault="008A3896" w:rsidP="009C2948">
      <w:pPr>
        <w:pStyle w:val="berschrift2"/>
        <w:numPr>
          <w:ilvl w:val="1"/>
          <w:numId w:val="68"/>
        </w:numPr>
        <w:ind w:left="527" w:hanging="527"/>
      </w:pPr>
      <w:bookmarkStart w:id="33" w:name="_Toc524376878"/>
      <w:r>
        <w:t>„Lernen lernen“</w:t>
      </w:r>
      <w:bookmarkEnd w:id="33"/>
    </w:p>
    <w:p w:rsidR="00DC64A6" w:rsidRPr="00A00124" w:rsidRDefault="00DC64A6" w:rsidP="00DC64A6"/>
    <w:p w:rsidR="00DC64A6" w:rsidRDefault="00DC64A6" w:rsidP="00DC64A6">
      <w:r w:rsidRPr="001A5775">
        <w:rPr>
          <w:b/>
        </w:rPr>
        <w:t>Physiologische Prozesse des Lernens</w:t>
      </w:r>
      <w:r>
        <w:t>:</w:t>
      </w:r>
    </w:p>
    <w:p w:rsidR="00DC64A6" w:rsidRDefault="00DC64A6" w:rsidP="00DC64A6">
      <w:r>
        <w:t>Neuronen des Gehirns leiten elektrische Impulse weiter. Werden gleiche neuronale Reize häufig wiederholt</w:t>
      </w:r>
      <w:r w:rsidR="00AB0224">
        <w:t>,</w:t>
      </w:r>
      <w:r>
        <w:t xml:space="preserve"> kommt es zur Ausbi</w:t>
      </w:r>
      <w:r w:rsidR="00AB0224">
        <w:t>ldung von etablierten neuronalen</w:t>
      </w:r>
      <w:r>
        <w:t xml:space="preserve"> Bahnen. </w:t>
      </w:r>
    </w:p>
    <w:p w:rsidR="00DC64A6" w:rsidRDefault="00DC64A6" w:rsidP="00DC64A6">
      <w:r>
        <w:t xml:space="preserve">Das bedeutet: </w:t>
      </w:r>
      <w:r w:rsidRPr="001A5775">
        <w:rPr>
          <w:i/>
        </w:rPr>
        <w:t>Durch Wiederholung werden Informationen im Gehirn gespeichert und somit gelernt</w:t>
      </w:r>
      <w:r>
        <w:t>.</w:t>
      </w:r>
    </w:p>
    <w:p w:rsidR="00DC64A6" w:rsidRDefault="00DC64A6" w:rsidP="00DC64A6">
      <w:pPr>
        <w:rPr>
          <w:b/>
        </w:rPr>
      </w:pPr>
    </w:p>
    <w:p w:rsidR="00DC64A6" w:rsidRDefault="00DC64A6" w:rsidP="00DC64A6">
      <w:r w:rsidRPr="001E2591">
        <w:rPr>
          <w:b/>
        </w:rPr>
        <w:t>Lernhemmende Faktoren</w:t>
      </w:r>
      <w:r>
        <w:t>:</w:t>
      </w:r>
    </w:p>
    <w:p w:rsidR="00A87338" w:rsidRDefault="00DC64A6" w:rsidP="00050705">
      <w:pPr>
        <w:pStyle w:val="Listenabsatz"/>
        <w:numPr>
          <w:ilvl w:val="0"/>
          <w:numId w:val="37"/>
        </w:numPr>
      </w:pPr>
      <w:r w:rsidRPr="00A87338">
        <w:t>Innere (</w:t>
      </w:r>
      <w:r w:rsidR="00A87338" w:rsidRPr="00A87338">
        <w:t xml:space="preserve">die </w:t>
      </w:r>
      <w:r w:rsidR="00A87338">
        <w:t>eigene Person betreffend)</w:t>
      </w:r>
    </w:p>
    <w:p w:rsidR="00DC64A6" w:rsidRDefault="00DC64A6" w:rsidP="00A87338">
      <w:pPr>
        <w:pStyle w:val="Listenabsatz"/>
      </w:pPr>
      <w:r>
        <w:t>Ängste, Perfektionismus, Unlust, chaotischer Arbeitsplatz, schlechtes Zeitmanagement…</w:t>
      </w:r>
    </w:p>
    <w:p w:rsidR="00A87338" w:rsidRDefault="00A87338" w:rsidP="00A87338">
      <w:pPr>
        <w:pStyle w:val="Listenabsatz"/>
      </w:pPr>
    </w:p>
    <w:p w:rsidR="00A87338" w:rsidRDefault="00DC64A6" w:rsidP="00050705">
      <w:pPr>
        <w:pStyle w:val="Listenabsatz"/>
        <w:numPr>
          <w:ilvl w:val="0"/>
          <w:numId w:val="38"/>
        </w:numPr>
      </w:pPr>
      <w:r w:rsidRPr="00A87338">
        <w:t>Äußere:</w:t>
      </w:r>
    </w:p>
    <w:p w:rsidR="00DC64A6" w:rsidRDefault="00DC64A6" w:rsidP="00A87338">
      <w:pPr>
        <w:pStyle w:val="Listenabsatz"/>
      </w:pPr>
      <w:r>
        <w:t>Telefonate, E-Mails, SMS, störendes Verhalten von anderen Personen, Unordnung, Gerüche, Lärm, visuelle Reize, schlechte Luft…</w:t>
      </w:r>
    </w:p>
    <w:p w:rsidR="00A87338" w:rsidRDefault="00A87338" w:rsidP="00A87338">
      <w:pPr>
        <w:pStyle w:val="Listenabsatz"/>
      </w:pPr>
    </w:p>
    <w:p w:rsidR="00DC64A6" w:rsidRPr="00A87338" w:rsidRDefault="00DC64A6" w:rsidP="00050705">
      <w:pPr>
        <w:pStyle w:val="Listenabsatz"/>
        <w:numPr>
          <w:ilvl w:val="0"/>
          <w:numId w:val="39"/>
        </w:numPr>
      </w:pPr>
      <w:r w:rsidRPr="00A87338">
        <w:t>Lernmethodische Hemmungen:</w:t>
      </w:r>
    </w:p>
    <w:p w:rsidR="00DC64A6" w:rsidRDefault="00DC64A6" w:rsidP="00050705">
      <w:pPr>
        <w:pStyle w:val="Listenabsatz"/>
        <w:numPr>
          <w:ilvl w:val="0"/>
          <w:numId w:val="40"/>
        </w:numPr>
      </w:pPr>
      <w:r>
        <w:t>Retroaktive Hemmung = Lerninhalte, die hintereinander gelernt werden</w:t>
      </w:r>
      <w:r w:rsidR="00AB0224">
        <w:t>,</w:t>
      </w:r>
      <w:r>
        <w:t xml:space="preserve"> sind ähnlich und behindern sich gegenseitig im Behalten. Vermeidung durch Lernpausen.</w:t>
      </w:r>
    </w:p>
    <w:p w:rsidR="00DC64A6" w:rsidRDefault="00DC64A6" w:rsidP="00050705">
      <w:pPr>
        <w:pStyle w:val="Listenabsatz"/>
        <w:numPr>
          <w:ilvl w:val="0"/>
          <w:numId w:val="40"/>
        </w:numPr>
      </w:pPr>
      <w:r>
        <w:t>Proaktive Hemmung = Gehirn ist noch mit der Verarbeitung des ersten Lerninhalts beschäftigt, während bereits ein zweiter Lerninhalt folgt. Vermeidung durch Lernpausen, Lerninhalte getrennt voneinander verarbeiten</w:t>
      </w:r>
      <w:r w:rsidR="003401F0">
        <w:t>.</w:t>
      </w:r>
    </w:p>
    <w:p w:rsidR="00DC64A6" w:rsidRDefault="00DC64A6" w:rsidP="00050705">
      <w:pPr>
        <w:pStyle w:val="Listenabsatz"/>
        <w:numPr>
          <w:ilvl w:val="0"/>
          <w:numId w:val="40"/>
        </w:numPr>
      </w:pPr>
      <w:r>
        <w:t xml:space="preserve">Ähnlichkeitshemmung = Lernstoffe, die sich ähnlich sind, hemmen sich gegenseitig in der Erinnerung. Vermeidung durch </w:t>
      </w:r>
      <w:r w:rsidR="00A87338">
        <w:t xml:space="preserve">Variation des </w:t>
      </w:r>
      <w:r>
        <w:t>Lernstoff</w:t>
      </w:r>
      <w:r w:rsidR="00A87338">
        <w:t>s</w:t>
      </w:r>
      <w:r>
        <w:t>.</w:t>
      </w:r>
    </w:p>
    <w:p w:rsidR="00DC64A6" w:rsidRDefault="00DC64A6" w:rsidP="00050705">
      <w:pPr>
        <w:pStyle w:val="Listenabsatz"/>
        <w:numPr>
          <w:ilvl w:val="0"/>
          <w:numId w:val="41"/>
        </w:numPr>
      </w:pPr>
      <w:r>
        <w:t>Affektive Hemmung = Emotionale Ereignisse zwischen dem Lernen und der Wiedergabe beeinträchtigen das Abrufen der Lerninhalte. Vermeidung durch Rückzug/Vermeidung stark emotionaler Ereignisse.</w:t>
      </w:r>
    </w:p>
    <w:p w:rsidR="00DC64A6" w:rsidRDefault="00DC64A6" w:rsidP="00DC64A6">
      <w:pPr>
        <w:rPr>
          <w:b/>
        </w:rPr>
      </w:pPr>
    </w:p>
    <w:p w:rsidR="00687CB7" w:rsidRPr="00452F4C" w:rsidRDefault="00687CB7" w:rsidP="00DC64A6">
      <w:pPr>
        <w:rPr>
          <w:b/>
        </w:rPr>
      </w:pPr>
    </w:p>
    <w:p w:rsidR="00DC64A6" w:rsidRPr="001D4615" w:rsidRDefault="00DC64A6" w:rsidP="00DC64A6">
      <w:pPr>
        <w:rPr>
          <w:b/>
        </w:rPr>
      </w:pPr>
      <w:r w:rsidRPr="00452F4C">
        <w:rPr>
          <w:b/>
        </w:rPr>
        <w:t>Lernfördernde Faktoren:</w:t>
      </w:r>
    </w:p>
    <w:p w:rsidR="00691005" w:rsidRDefault="00691005" w:rsidP="00050705">
      <w:pPr>
        <w:pStyle w:val="Listenabsatz"/>
        <w:numPr>
          <w:ilvl w:val="0"/>
          <w:numId w:val="42"/>
        </w:numPr>
      </w:pPr>
      <w:r>
        <w:t>Methodenwechsel</w:t>
      </w:r>
    </w:p>
    <w:p w:rsidR="00DC64A6" w:rsidRDefault="00DC64A6" w:rsidP="00691005">
      <w:pPr>
        <w:pStyle w:val="Listenabsatz"/>
      </w:pPr>
      <w:r>
        <w:t>Setzen Sie unterschiedliche Lernmethoden ein.</w:t>
      </w:r>
    </w:p>
    <w:p w:rsidR="00691005" w:rsidRDefault="00691005" w:rsidP="00691005">
      <w:pPr>
        <w:pStyle w:val="Listenabsatz"/>
      </w:pPr>
    </w:p>
    <w:p w:rsidR="00691005" w:rsidRDefault="00691005" w:rsidP="00050705">
      <w:pPr>
        <w:pStyle w:val="Listenabsatz"/>
        <w:numPr>
          <w:ilvl w:val="0"/>
          <w:numId w:val="42"/>
        </w:numPr>
      </w:pPr>
      <w:r>
        <w:t>Kontinuierliches Lernen</w:t>
      </w:r>
    </w:p>
    <w:p w:rsidR="00DC64A6" w:rsidRDefault="00DC64A6" w:rsidP="00691005">
      <w:pPr>
        <w:pStyle w:val="Listenabsatz"/>
      </w:pPr>
      <w:r>
        <w:t>Kleinere und dafür häufigere Lerneinheiten sind besser. Häufige Wiederholungen führen zur langfristigen Speicherung.</w:t>
      </w:r>
    </w:p>
    <w:p w:rsidR="00691005" w:rsidRDefault="00691005" w:rsidP="00691005">
      <w:pPr>
        <w:pStyle w:val="Listenabsatz"/>
      </w:pPr>
    </w:p>
    <w:p w:rsidR="00691005" w:rsidRDefault="00691005" w:rsidP="00050705">
      <w:pPr>
        <w:pStyle w:val="Listenabsatz"/>
        <w:numPr>
          <w:ilvl w:val="0"/>
          <w:numId w:val="42"/>
        </w:numPr>
      </w:pPr>
      <w:r>
        <w:t>Pausen</w:t>
      </w:r>
    </w:p>
    <w:p w:rsidR="00DC64A6" w:rsidRDefault="00DC64A6" w:rsidP="00691005">
      <w:pPr>
        <w:pStyle w:val="Listenabsatz"/>
      </w:pPr>
      <w:r>
        <w:t>Maximal 4</w:t>
      </w:r>
      <w:r w:rsidR="00E47E54">
        <w:t>0 Minuten am Stück l</w:t>
      </w:r>
      <w:r>
        <w:t>ernen, sonst kann es zu Hemmungen und Blockaden kommen. Das Gehirn braucht Pausen, um Gelerntes zu verarbeiten.</w:t>
      </w:r>
    </w:p>
    <w:p w:rsidR="00691005" w:rsidRDefault="00691005" w:rsidP="00691005">
      <w:pPr>
        <w:pStyle w:val="Listenabsatz"/>
      </w:pPr>
    </w:p>
    <w:p w:rsidR="00691005" w:rsidRDefault="00691005" w:rsidP="00050705">
      <w:pPr>
        <w:pStyle w:val="Listenabsatz"/>
        <w:numPr>
          <w:ilvl w:val="0"/>
          <w:numId w:val="42"/>
        </w:numPr>
      </w:pPr>
      <w:r>
        <w:t>Aktives Wiederholen</w:t>
      </w:r>
    </w:p>
    <w:p w:rsidR="00DC64A6" w:rsidRDefault="00DC64A6" w:rsidP="00691005">
      <w:pPr>
        <w:pStyle w:val="Listenabsatz"/>
      </w:pPr>
      <w:r>
        <w:t>Lautes und freies Vortragen von Inhalten, statt immer nur lesen. So prägt sich das Gelernte besser ein. Wenn man sich Fragen zum Thema stellt, werden Unklarheiten deutlich.</w:t>
      </w:r>
    </w:p>
    <w:p w:rsidR="00691005" w:rsidRDefault="00691005" w:rsidP="00691005">
      <w:pPr>
        <w:pStyle w:val="Listenabsatz"/>
      </w:pPr>
    </w:p>
    <w:p w:rsidR="00691005" w:rsidRDefault="00691005" w:rsidP="00050705">
      <w:pPr>
        <w:pStyle w:val="Listenabsatz"/>
        <w:numPr>
          <w:ilvl w:val="0"/>
          <w:numId w:val="42"/>
        </w:numPr>
      </w:pPr>
      <w:r>
        <w:t>Verknüpfung von Wissen</w:t>
      </w:r>
    </w:p>
    <w:p w:rsidR="00DC64A6" w:rsidRDefault="00DC64A6" w:rsidP="00691005">
      <w:pPr>
        <w:pStyle w:val="Listenabsatz"/>
      </w:pPr>
      <w:r>
        <w:t>Wissen bleibt besser im Gedächtnis, wenn man das Gelernte verknüpfen kann mit bereits vorhandenem Wissen.</w:t>
      </w:r>
    </w:p>
    <w:p w:rsidR="00691005" w:rsidRDefault="00691005" w:rsidP="00691005">
      <w:pPr>
        <w:pStyle w:val="Listenabsatz"/>
      </w:pPr>
    </w:p>
    <w:p w:rsidR="00691005" w:rsidRDefault="00DC64A6" w:rsidP="00050705">
      <w:pPr>
        <w:pStyle w:val="Listenabsatz"/>
        <w:numPr>
          <w:ilvl w:val="0"/>
          <w:numId w:val="42"/>
        </w:numPr>
      </w:pPr>
      <w:r>
        <w:t>Pos</w:t>
      </w:r>
      <w:r w:rsidR="00691005">
        <w:t>itive persönliche Grundhaltung</w:t>
      </w:r>
    </w:p>
    <w:p w:rsidR="00DC64A6" w:rsidRDefault="00DC64A6" w:rsidP="00691005">
      <w:pPr>
        <w:pStyle w:val="Listenabsatz"/>
      </w:pPr>
      <w:r>
        <w:t>Eine positive Grundhaltung fokussiert den Lernerfolg, das Erreichen des Ziels.</w:t>
      </w:r>
    </w:p>
    <w:p w:rsidR="00691005" w:rsidRDefault="00691005" w:rsidP="00691005">
      <w:pPr>
        <w:pStyle w:val="Listenabsatz"/>
      </w:pPr>
    </w:p>
    <w:p w:rsidR="00691005" w:rsidRDefault="00691005" w:rsidP="00050705">
      <w:pPr>
        <w:pStyle w:val="Listenabsatz"/>
        <w:numPr>
          <w:ilvl w:val="0"/>
          <w:numId w:val="42"/>
        </w:numPr>
      </w:pPr>
      <w:r>
        <w:t>Belohnung</w:t>
      </w:r>
    </w:p>
    <w:p w:rsidR="00DC64A6" w:rsidRDefault="00DC64A6" w:rsidP="00691005">
      <w:pPr>
        <w:pStyle w:val="Listenabsatz"/>
      </w:pPr>
      <w:r>
        <w:t>Eine Belohnung kann nach Erreichen des Ziels positiv verstärkend wirken im Hinblick auf zukünftige Lernsituationen.</w:t>
      </w:r>
    </w:p>
    <w:p w:rsidR="00691005" w:rsidRDefault="00691005" w:rsidP="00691005">
      <w:pPr>
        <w:pStyle w:val="Listenabsatz"/>
      </w:pPr>
    </w:p>
    <w:p w:rsidR="00691005" w:rsidRDefault="00691005" w:rsidP="00050705">
      <w:pPr>
        <w:pStyle w:val="Listenabsatz"/>
        <w:numPr>
          <w:ilvl w:val="0"/>
          <w:numId w:val="42"/>
        </w:numPr>
      </w:pPr>
      <w:r>
        <w:t>Lob und Anerkennung</w:t>
      </w:r>
    </w:p>
    <w:p w:rsidR="00DC64A6" w:rsidRDefault="00DC64A6" w:rsidP="00691005">
      <w:pPr>
        <w:pStyle w:val="Listenabsatz"/>
      </w:pPr>
      <w:r>
        <w:t>Beides wirkt sich motivierend auf künftige Lernsituationen aus.</w:t>
      </w:r>
    </w:p>
    <w:p w:rsidR="00691005" w:rsidRDefault="00691005" w:rsidP="00691005">
      <w:pPr>
        <w:pStyle w:val="Listenabsatz"/>
      </w:pPr>
    </w:p>
    <w:p w:rsidR="00691005" w:rsidRDefault="00691005" w:rsidP="00050705">
      <w:pPr>
        <w:pStyle w:val="Listenabsatz"/>
        <w:numPr>
          <w:ilvl w:val="0"/>
          <w:numId w:val="42"/>
        </w:numPr>
      </w:pPr>
      <w:r>
        <w:t>Zeitmanagement</w:t>
      </w:r>
    </w:p>
    <w:p w:rsidR="00DC64A6" w:rsidRDefault="00DC64A6" w:rsidP="00691005">
      <w:pPr>
        <w:pStyle w:val="Listenabsatz"/>
      </w:pPr>
      <w:r>
        <w:t>Realistische Zeiteinteilung und Zielsetzung anstreben.</w:t>
      </w:r>
    </w:p>
    <w:p w:rsidR="00691005" w:rsidRDefault="00691005" w:rsidP="00691005">
      <w:pPr>
        <w:pStyle w:val="Listenabsatz"/>
      </w:pPr>
    </w:p>
    <w:p w:rsidR="00691005" w:rsidRDefault="00691005" w:rsidP="00050705">
      <w:pPr>
        <w:pStyle w:val="Listenabsatz"/>
        <w:numPr>
          <w:ilvl w:val="0"/>
          <w:numId w:val="42"/>
        </w:numPr>
      </w:pPr>
      <w:r>
        <w:t>Angenehme Lernumgebung</w:t>
      </w:r>
    </w:p>
    <w:p w:rsidR="00DC64A6" w:rsidRDefault="00DC64A6" w:rsidP="00691005">
      <w:pPr>
        <w:pStyle w:val="Listenabsatz"/>
      </w:pPr>
      <w:r>
        <w:t>Ordnung schaffen, für nötige Arbeitsmittel und Ruhe sorgen. Äußere lernhemmende Faktoren abstellen.</w:t>
      </w:r>
    </w:p>
    <w:p w:rsidR="00691005" w:rsidRDefault="00691005" w:rsidP="00691005">
      <w:pPr>
        <w:pStyle w:val="Listenabsatz"/>
      </w:pPr>
    </w:p>
    <w:p w:rsidR="00691005" w:rsidRDefault="00691005" w:rsidP="00050705">
      <w:pPr>
        <w:pStyle w:val="Listenabsatz"/>
        <w:numPr>
          <w:ilvl w:val="0"/>
          <w:numId w:val="42"/>
        </w:numPr>
      </w:pPr>
      <w:r>
        <w:t>Entspannungstechniken</w:t>
      </w:r>
    </w:p>
    <w:p w:rsidR="00DC64A6" w:rsidRDefault="00DC64A6" w:rsidP="00691005">
      <w:pPr>
        <w:pStyle w:val="Listenabsatz"/>
      </w:pPr>
      <w:r>
        <w:t>Sie helfen</w:t>
      </w:r>
      <w:r w:rsidR="001E153D">
        <w:t>,</w:t>
      </w:r>
      <w:r>
        <w:t xml:space="preserve"> Stress zu minimieren. Mögliche Techniken sind autogenes Training, progressive Muskelentspannung, Yoga…</w:t>
      </w:r>
    </w:p>
    <w:p w:rsidR="00691005" w:rsidRDefault="00691005" w:rsidP="00691005">
      <w:pPr>
        <w:pStyle w:val="Listenabsatz"/>
      </w:pPr>
    </w:p>
    <w:p w:rsidR="00691005" w:rsidRDefault="00691005" w:rsidP="00050705">
      <w:pPr>
        <w:pStyle w:val="Listenabsatz"/>
        <w:numPr>
          <w:ilvl w:val="0"/>
          <w:numId w:val="42"/>
        </w:numPr>
      </w:pPr>
      <w:r>
        <w:t>Biorhythmus</w:t>
      </w:r>
    </w:p>
    <w:p w:rsidR="00DC64A6" w:rsidRDefault="00DC64A6" w:rsidP="00691005">
      <w:pPr>
        <w:pStyle w:val="Listenabsatz"/>
      </w:pPr>
      <w:r>
        <w:t>Hier gibt es tageszeitliche und individuelle Schwankungen. Meistens liegt der Leistungshöhepunkt am Vormittag, gefolgt von einem Mittagstief. Am frühen Abend steigt die Leistungsfähigkeit nochmals an. In der Nacht ist sie auf den Tiefpunkt gesunken. Am Morgen steigt sie wieder an.</w:t>
      </w:r>
    </w:p>
    <w:p w:rsidR="00691005" w:rsidRDefault="00691005" w:rsidP="00691005">
      <w:pPr>
        <w:pStyle w:val="Listenabsatz"/>
      </w:pPr>
    </w:p>
    <w:p w:rsidR="00691005" w:rsidRDefault="00691005" w:rsidP="00050705">
      <w:pPr>
        <w:pStyle w:val="Listenabsatz"/>
        <w:numPr>
          <w:ilvl w:val="0"/>
          <w:numId w:val="42"/>
        </w:numPr>
      </w:pPr>
      <w:r>
        <w:t>Gesunde Lebensweise</w:t>
      </w:r>
    </w:p>
    <w:p w:rsidR="00DC64A6" w:rsidRDefault="00DC64A6" w:rsidP="00691005">
      <w:pPr>
        <w:pStyle w:val="Listenabsatz"/>
      </w:pPr>
      <w:r>
        <w:t>Alkohol vermindert die Merkfähigkeit. Übermäßiger Nikotin</w:t>
      </w:r>
      <w:r w:rsidR="00483028">
        <w:t>- und Kaffeegenuss beeinflussen</w:t>
      </w:r>
      <w:r>
        <w:t xml:space="preserve"> das Lernen ebenfalls negativ.</w:t>
      </w:r>
    </w:p>
    <w:p w:rsidR="00DC64A6" w:rsidRDefault="00DC64A6" w:rsidP="00DC64A6"/>
    <w:p w:rsidR="00687CB7" w:rsidRDefault="00687CB7">
      <w:r>
        <w:br w:type="page"/>
      </w:r>
    </w:p>
    <w:p w:rsidR="00DC64A6" w:rsidRDefault="00DC64A6" w:rsidP="00DC64A6">
      <w:pPr>
        <w:rPr>
          <w:b/>
        </w:rPr>
      </w:pPr>
      <w:r w:rsidRPr="003D3666">
        <w:rPr>
          <w:b/>
        </w:rPr>
        <w:lastRenderedPageBreak/>
        <w:t>Kreative Lernmethoden:</w:t>
      </w:r>
    </w:p>
    <w:p w:rsidR="00DC64A6" w:rsidRDefault="00DC64A6" w:rsidP="00DC64A6">
      <w:r>
        <w:t xml:space="preserve">Diese Methoden können </w:t>
      </w:r>
      <w:proofErr w:type="spellStart"/>
      <w:r>
        <w:t>eingesetztwerden</w:t>
      </w:r>
      <w:proofErr w:type="spellEnd"/>
      <w:r>
        <w:t>, um Zusammenhänge zu verinnerlichen, komplexe Themen zu veranschaulichen und zu strukturieren, Ideen zu sammeln und Lösungen zu entwickeln. Sie können entweder alleine oder im Team eingesetzt werden.</w:t>
      </w:r>
    </w:p>
    <w:p w:rsidR="00DC64A6" w:rsidRDefault="00DC64A6" w:rsidP="00050705">
      <w:pPr>
        <w:pStyle w:val="Listenabsatz"/>
        <w:numPr>
          <w:ilvl w:val="0"/>
          <w:numId w:val="43"/>
        </w:numPr>
        <w:spacing w:after="120"/>
        <w:ind w:left="714" w:hanging="357"/>
      </w:pPr>
      <w:r w:rsidRPr="00221ECE">
        <w:t>Brainstorming</w:t>
      </w:r>
    </w:p>
    <w:p w:rsidR="00221ECE" w:rsidRPr="00221ECE" w:rsidRDefault="00221ECE" w:rsidP="00221ECE">
      <w:pPr>
        <w:pStyle w:val="Listenabsatz"/>
        <w:spacing w:after="120"/>
        <w:ind w:left="714"/>
        <w:rPr>
          <w:sz w:val="16"/>
          <w:szCs w:val="16"/>
        </w:rPr>
      </w:pPr>
    </w:p>
    <w:p w:rsidR="00DC64A6" w:rsidRDefault="00DC64A6" w:rsidP="00221ECE">
      <w:pPr>
        <w:pStyle w:val="Listenabsatz"/>
      </w:pPr>
      <w:r>
        <w:t xml:space="preserve">Ablauf: </w:t>
      </w:r>
    </w:p>
    <w:p w:rsidR="00DC64A6" w:rsidRDefault="00DC64A6" w:rsidP="00221ECE">
      <w:pPr>
        <w:pStyle w:val="Listenabsatz"/>
      </w:pPr>
      <w:r>
        <w:t>Kreativphase = Gedanken und Ideen spontan sammeln, ohne diese zu bewerten.</w:t>
      </w:r>
    </w:p>
    <w:p w:rsidR="00DC64A6" w:rsidRDefault="00DC64A6" w:rsidP="00221ECE">
      <w:pPr>
        <w:pStyle w:val="Listenabsatz"/>
      </w:pPr>
      <w:r>
        <w:t>Auswertungsphase = Gedanken und Ideen werden analysiert/kritisch geprüft und weiterentwickelt.</w:t>
      </w:r>
    </w:p>
    <w:p w:rsidR="00DC64A6" w:rsidRDefault="00DC64A6" w:rsidP="00221ECE">
      <w:pPr>
        <w:pStyle w:val="Listenabsatz"/>
      </w:pPr>
      <w:r>
        <w:t>Wichtig: Problem/Fragestellung muss klar sein; Teilnehmer nennen spontan alle Ideen und Einfälle, unkonventionelle Einfälle ausdrücklich erwünscht; Moderator hält Nennungen schriftlich fest; Gruppengröße: 4-8 Personen.</w:t>
      </w:r>
    </w:p>
    <w:p w:rsidR="00DC64A6" w:rsidRDefault="00DC64A6" w:rsidP="00DC64A6"/>
    <w:p w:rsidR="00221ECE" w:rsidRPr="00E47E54" w:rsidRDefault="00DC64A6" w:rsidP="00050705">
      <w:pPr>
        <w:pStyle w:val="Listenabsatz"/>
        <w:numPr>
          <w:ilvl w:val="0"/>
          <w:numId w:val="44"/>
        </w:numPr>
      </w:pPr>
      <w:r w:rsidRPr="00E47E54">
        <w:t>Brainwriting</w:t>
      </w:r>
    </w:p>
    <w:p w:rsidR="00AE74EF" w:rsidRPr="00221ECE" w:rsidRDefault="00AE74EF" w:rsidP="00AE74EF">
      <w:pPr>
        <w:pStyle w:val="Listenabsatz"/>
        <w:spacing w:after="120"/>
        <w:rPr>
          <w:sz w:val="16"/>
          <w:szCs w:val="16"/>
        </w:rPr>
      </w:pPr>
    </w:p>
    <w:p w:rsidR="00DC64A6" w:rsidRPr="00221ECE" w:rsidRDefault="00DC64A6" w:rsidP="00221ECE">
      <w:pPr>
        <w:pStyle w:val="Listenabsatz"/>
        <w:rPr>
          <w:u w:val="single"/>
        </w:rPr>
      </w:pPr>
      <w:r w:rsidRPr="00C04B31">
        <w:t>Schriftliche Form von Brainstorming</w:t>
      </w:r>
      <w:r>
        <w:t xml:space="preserve">. Es gelten die gleichen Regeln. </w:t>
      </w:r>
    </w:p>
    <w:p w:rsidR="00DC64A6" w:rsidRDefault="00DC64A6" w:rsidP="00DC64A6"/>
    <w:p w:rsidR="00221ECE" w:rsidRPr="00E47E54" w:rsidRDefault="00DC64A6" w:rsidP="00050705">
      <w:pPr>
        <w:pStyle w:val="Listenabsatz"/>
        <w:numPr>
          <w:ilvl w:val="0"/>
          <w:numId w:val="45"/>
        </w:numPr>
      </w:pPr>
      <w:proofErr w:type="spellStart"/>
      <w:r w:rsidRPr="00E47E54">
        <w:t>Mindmapping</w:t>
      </w:r>
      <w:proofErr w:type="spellEnd"/>
    </w:p>
    <w:p w:rsidR="00221ECE" w:rsidRPr="00221ECE" w:rsidRDefault="00221ECE" w:rsidP="00221ECE">
      <w:pPr>
        <w:pStyle w:val="Listenabsatz"/>
        <w:spacing w:after="120"/>
        <w:rPr>
          <w:sz w:val="16"/>
          <w:szCs w:val="16"/>
        </w:rPr>
      </w:pPr>
    </w:p>
    <w:p w:rsidR="00DC64A6" w:rsidRDefault="00DC64A6" w:rsidP="00221ECE">
      <w:pPr>
        <w:pStyle w:val="Listenabsatz"/>
      </w:pPr>
      <w:r w:rsidRPr="00C04B31">
        <w:t>Methode</w:t>
      </w:r>
      <w:r>
        <w:t xml:space="preserve"> für den Einzelnen, um komplexe Sachverhalte zu strukturieren, Ideen zu sammeln oder zur Visualisierung bei Präsentationen. Diese Methode versucht</w:t>
      </w:r>
      <w:r w:rsidR="00221ECE">
        <w:t>,</w:t>
      </w:r>
      <w:r>
        <w:t xml:space="preserve"> die Funktionsweise unseres Gehirns zu berücksichtigen, indem sie vernetzte Aspekte abbildet.</w:t>
      </w:r>
    </w:p>
    <w:p w:rsidR="00221ECE" w:rsidRPr="00221ECE" w:rsidRDefault="00221ECE" w:rsidP="00221ECE">
      <w:pPr>
        <w:pStyle w:val="Listenabsatz"/>
        <w:spacing w:after="120"/>
        <w:ind w:left="714"/>
        <w:rPr>
          <w:sz w:val="16"/>
          <w:szCs w:val="16"/>
        </w:rPr>
      </w:pPr>
    </w:p>
    <w:p w:rsidR="00DC64A6" w:rsidRDefault="00DC64A6" w:rsidP="00221ECE">
      <w:pPr>
        <w:pStyle w:val="Listenabsatz"/>
      </w:pPr>
      <w:r>
        <w:t xml:space="preserve">Aufbau/Vorgehen: </w:t>
      </w:r>
    </w:p>
    <w:p w:rsidR="00DC64A6" w:rsidRDefault="00DC64A6" w:rsidP="00221ECE">
      <w:pPr>
        <w:pStyle w:val="Listenabsatz"/>
      </w:pPr>
      <w:r>
        <w:t>DINA4-Blatt</w:t>
      </w:r>
      <w:r w:rsidR="00221ECE">
        <w:t xml:space="preserve"> im Querformat nehmen und in der</w:t>
      </w:r>
      <w:r>
        <w:t xml:space="preserve"> Mitte das Thema notieren. Von der Mitte ausgehend</w:t>
      </w:r>
      <w:r w:rsidR="00221ECE">
        <w:t>,</w:t>
      </w:r>
      <w:r>
        <w:t xml:space="preserve"> werden die Hauptäste skizziert. Hier werden die zentralen Aspekte festgehalten. Diese Hauptäste teilen sich weiter auf in Nebenäste, auf denen die</w:t>
      </w:r>
      <w:r w:rsidR="00221ECE">
        <w:t xml:space="preserve"> zugehörigen Unterpunkte visualisiert</w:t>
      </w:r>
      <w:r>
        <w:t xml:space="preserve"> werden. Schließlich können sich diese Nebenäste weiter in Z</w:t>
      </w:r>
      <w:r w:rsidR="00221ECE">
        <w:t>w</w:t>
      </w:r>
      <w:r>
        <w:t xml:space="preserve">eige gabeln. </w:t>
      </w:r>
    </w:p>
    <w:p w:rsidR="00221ECE" w:rsidRPr="00221ECE" w:rsidRDefault="00221ECE" w:rsidP="00221ECE">
      <w:pPr>
        <w:pStyle w:val="Listenabsatz"/>
        <w:spacing w:after="120"/>
        <w:ind w:left="714"/>
        <w:rPr>
          <w:sz w:val="16"/>
          <w:szCs w:val="16"/>
        </w:rPr>
      </w:pPr>
    </w:p>
    <w:p w:rsidR="00DC64A6" w:rsidRDefault="00DC64A6" w:rsidP="00221ECE">
      <w:pPr>
        <w:pStyle w:val="Listenabsatz"/>
      </w:pPr>
      <w:r>
        <w:t>Wichtig: Es werden nur Stich</w:t>
      </w:r>
      <w:r w:rsidR="00221ECE">
        <w:t xml:space="preserve">punkte/Schlüsselbegriffe genannt, aber </w:t>
      </w:r>
      <w:r>
        <w:t>keine Sätze. Die Schrift sollte gut lesbar sein, ohne das Blatt drehen zu müssen. Durch Farben, Pfeile und Schriftgröße können einzelne Bereiche betont werden. Auch Symbole und Zeichnungen können ergänzen oder ersetzen. Genügend Abstand zwischen den Ästen lassen und im Uhrzeigersinn arbeiten.</w:t>
      </w:r>
    </w:p>
    <w:p w:rsidR="00DC64A6" w:rsidRDefault="00DC64A6" w:rsidP="00DC64A6"/>
    <w:p w:rsidR="00DC64A6" w:rsidRDefault="00DC64A6" w:rsidP="00050705">
      <w:pPr>
        <w:pStyle w:val="Listenabsatz"/>
        <w:numPr>
          <w:ilvl w:val="0"/>
          <w:numId w:val="46"/>
        </w:numPr>
      </w:pPr>
      <w:r w:rsidRPr="00221ECE">
        <w:t>Memotechniken</w:t>
      </w:r>
    </w:p>
    <w:p w:rsidR="00221ECE" w:rsidRPr="00221ECE" w:rsidRDefault="00221ECE" w:rsidP="001E153D">
      <w:pPr>
        <w:pStyle w:val="Listenabsatz"/>
        <w:spacing w:after="120"/>
        <w:rPr>
          <w:sz w:val="16"/>
          <w:szCs w:val="16"/>
        </w:rPr>
      </w:pPr>
    </w:p>
    <w:p w:rsidR="00DC64A6" w:rsidRDefault="00DC64A6" w:rsidP="00221ECE">
      <w:pPr>
        <w:pStyle w:val="Listenabsatz"/>
      </w:pPr>
      <w:r>
        <w:t>Diese Methode dient dazu, abstrakte Informationen einfach und langfristig im Gedächtnis zu verankern. Merkhilfen, z.B. Eselsbrücken</w:t>
      </w:r>
      <w:r w:rsidR="00C82267">
        <w:t>,</w:t>
      </w:r>
      <w:r>
        <w:t xml:space="preserve"> verdichten Inhalte bzw. bilden Analogien, die wir uns leichter merken können. Eine solche Merkhilfe ist der Satz „Nie ohne Seife waschen“. Hier stehen die Anfangsbuchstaben für die vier Himmelsrichtungen. </w:t>
      </w:r>
    </w:p>
    <w:p w:rsidR="00221ECE" w:rsidRPr="00221ECE" w:rsidRDefault="00221ECE" w:rsidP="00221ECE">
      <w:pPr>
        <w:pStyle w:val="Listenabsatz"/>
        <w:spacing w:after="120"/>
        <w:ind w:left="714"/>
        <w:rPr>
          <w:sz w:val="16"/>
          <w:szCs w:val="16"/>
        </w:rPr>
      </w:pPr>
    </w:p>
    <w:p w:rsidR="00DC64A6" w:rsidRDefault="00DC64A6" w:rsidP="00050705">
      <w:pPr>
        <w:pStyle w:val="Listenabsatz"/>
        <w:numPr>
          <w:ilvl w:val="0"/>
          <w:numId w:val="47"/>
        </w:numPr>
      </w:pPr>
      <w:r w:rsidRPr="00221ECE">
        <w:rPr>
          <w:i/>
        </w:rPr>
        <w:lastRenderedPageBreak/>
        <w:t>Zahl-Form-System</w:t>
      </w:r>
      <w:r>
        <w:t xml:space="preserve"> = Hiermit lassen sich Zahlenkombinationen leichter merken. Jeder Ziffer wird ein Bild zugeordnet. Beispiele: Ei für 0, Kerz</w:t>
      </w:r>
      <w:r w:rsidR="00221ECE">
        <w:t>e für 1, Zwillinge für 2 usw.</w:t>
      </w:r>
      <w:r>
        <w:t xml:space="preserve"> Zuordnungen müssen auswendig gelernt werden. Sollen Zahlenkombinationen gemerkt werden, denkt man sich einfach eine Geschichte aus, in denen die entsprechenden Symbole nacheinander auftauchen. Je außergewöhnlicher diese Geschichte ist, desto besser prägt man sie sich ein. </w:t>
      </w:r>
    </w:p>
    <w:p w:rsidR="00221ECE" w:rsidRPr="00221ECE" w:rsidRDefault="00221ECE" w:rsidP="00774D69">
      <w:pPr>
        <w:pStyle w:val="Listenabsatz"/>
        <w:spacing w:after="120"/>
        <w:rPr>
          <w:sz w:val="16"/>
          <w:szCs w:val="16"/>
        </w:rPr>
      </w:pPr>
    </w:p>
    <w:p w:rsidR="00DC64A6" w:rsidRDefault="00DC64A6" w:rsidP="00050705">
      <w:pPr>
        <w:pStyle w:val="Listenabsatz"/>
        <w:numPr>
          <w:ilvl w:val="0"/>
          <w:numId w:val="48"/>
        </w:numPr>
      </w:pPr>
      <w:r w:rsidRPr="00221ECE">
        <w:rPr>
          <w:i/>
        </w:rPr>
        <w:t>Loci-Technik</w:t>
      </w:r>
      <w:r>
        <w:t xml:space="preserve"> = Mit dieser Technik lassen sich Reihenfolgen von Begriffen lernen. Abstrakte Begriffe werden mit konkreten Orten verknüpft. Hier bietet sich das eigene Haus an oder ein Weg, den man häufig geht. Nun werden an verschiedenen Stationen entlang des gedanklichen Weges Informationen abgelegt, z.B. auf dem Herd, an der Ampel. Geht man den Weg gedanklich wiederholt ab und führt man sich an den jeweiligen Stationen die Informationen vor Augen, lassen sich die Informationen in der bestimmten Reihenfolge besser merken.</w:t>
      </w:r>
    </w:p>
    <w:p w:rsidR="00DC64A6" w:rsidRDefault="00DC64A6" w:rsidP="00AE74EF">
      <w:pPr>
        <w:pStyle w:val="Listenabsatz"/>
      </w:pPr>
      <w:r>
        <w:t>Wichtig: Informationen an der jeweiligen Station bildlich vorstellen.</w:t>
      </w:r>
    </w:p>
    <w:p w:rsidR="00AE74EF" w:rsidRPr="00221ECE" w:rsidRDefault="00AE74EF" w:rsidP="00AE74EF">
      <w:pPr>
        <w:pStyle w:val="Listenabsatz"/>
        <w:spacing w:after="120"/>
        <w:ind w:left="714"/>
        <w:rPr>
          <w:sz w:val="16"/>
          <w:szCs w:val="16"/>
        </w:rPr>
      </w:pPr>
    </w:p>
    <w:p w:rsidR="00DC64A6" w:rsidRDefault="00DC64A6" w:rsidP="00050705">
      <w:pPr>
        <w:pStyle w:val="Listenabsatz"/>
        <w:numPr>
          <w:ilvl w:val="0"/>
          <w:numId w:val="49"/>
        </w:numPr>
      </w:pPr>
      <w:r w:rsidRPr="00AE74EF">
        <w:rPr>
          <w:i/>
        </w:rPr>
        <w:t>Lernkartei</w:t>
      </w:r>
      <w:r>
        <w:t xml:space="preserve"> = Diese Technik eignet sich zur Vorbereitung auf Prüfungen (auch Vokabeln lernen, Fachwissen aufbauen). Auf Karteikarten wird jeweils auf der Vorderseite eine Frage/ein Begriff notiert und auf der Rückseite die jeweilige Antwort, bzw. die Definition. Die Karteikarten werden in einer Box, die drei Fächer aufweist, zunächst in das erste Fach sortiert. Diese wande</w:t>
      </w:r>
      <w:r w:rsidR="00AE74EF">
        <w:t xml:space="preserve">rn nach richtiger Beantwortung </w:t>
      </w:r>
      <w:r>
        <w:t>ins zweite Fach. Falsch beantwortete Fragen bleiben im ersten Fach. Nach einer gewissen Zeit (3 Tage) wiederholt man Fragen aus Fach zwei. Werden sie richtig beantwortet, wandern sie schließlich in das dritte Fach. Falls sie falsch beantwortet werden, wandern sie wieder in das erste Fach.</w:t>
      </w:r>
      <w:r w:rsidR="00AE74EF">
        <w:t xml:space="preserve"> In Intervallen von einer Woche w</w:t>
      </w:r>
      <w:r>
        <w:t>iederholt man auch die Karten aus Fach drei. Au</w:t>
      </w:r>
      <w:r w:rsidR="001E153D">
        <w:t xml:space="preserve">ch hierbei </w:t>
      </w:r>
      <w:r>
        <w:t>werden falsch beantwortete Fragen wieder ins erste Fach gelegt.</w:t>
      </w:r>
    </w:p>
    <w:p w:rsidR="00DC64A6" w:rsidRDefault="00DC64A6" w:rsidP="00DC64A6"/>
    <w:p w:rsidR="00DC64A6" w:rsidRPr="003B1B33" w:rsidRDefault="00DC64A6" w:rsidP="00DC64A6"/>
    <w:p w:rsidR="00DC64A6" w:rsidRDefault="00DC64A6" w:rsidP="009C2948">
      <w:pPr>
        <w:pStyle w:val="berschrift2"/>
        <w:numPr>
          <w:ilvl w:val="1"/>
          <w:numId w:val="68"/>
        </w:numPr>
        <w:spacing w:after="60"/>
        <w:ind w:left="527" w:hanging="527"/>
      </w:pPr>
      <w:bookmarkStart w:id="34" w:name="_Toc440975194"/>
      <w:bookmarkStart w:id="35" w:name="_Toc524376879"/>
      <w:r>
        <w:t>Motivation, Selbstmotivation</w:t>
      </w:r>
      <w:bookmarkEnd w:id="34"/>
      <w:bookmarkEnd w:id="35"/>
    </w:p>
    <w:p w:rsidR="00DC64A6" w:rsidRDefault="00DC64A6" w:rsidP="00DC64A6">
      <w:r>
        <w:t>Emotionen wie Freude und Angst sowie Motivation und Selbsteinschätzung entscheiden mit über den Lernerfolg. Man unterscheidet extrinsische Motivation (Zwang, Belohnung) von intrinsischer Motivation (innere Motivation eines Menschen, z.B. durch Spaß, Neugier, persönliche Überzeugung/Ehrgeiz). Diese führt zu einem größeren Lernerfolg und wirkt sich positiv auf die Persönlichkeit aus.</w:t>
      </w:r>
    </w:p>
    <w:p w:rsidR="00DC64A6" w:rsidRDefault="00DC64A6" w:rsidP="00DC64A6">
      <w:pPr>
        <w:rPr>
          <w:i/>
        </w:rPr>
      </w:pPr>
      <w:r w:rsidRPr="002E08C3">
        <w:rPr>
          <w:i/>
        </w:rPr>
        <w:t>Spaß am Lernen wirkt sich positiv auf da</w:t>
      </w:r>
      <w:r>
        <w:rPr>
          <w:i/>
        </w:rPr>
        <w:t>s Lernen und das Selbstbild aus!</w:t>
      </w:r>
    </w:p>
    <w:p w:rsidR="00DC64A6" w:rsidRPr="001E2591" w:rsidRDefault="00DC64A6" w:rsidP="00E47E54">
      <w:pPr>
        <w:pStyle w:val="Listenabsatz"/>
        <w:ind w:left="0"/>
        <w:rPr>
          <w:b/>
        </w:rPr>
      </w:pPr>
    </w:p>
    <w:p w:rsidR="0052018A" w:rsidRDefault="00DC64A6" w:rsidP="0052018A">
      <w:pPr>
        <w:pStyle w:val="Listenabsatz"/>
        <w:spacing w:after="60"/>
        <w:ind w:left="0"/>
        <w:contextualSpacing w:val="0"/>
      </w:pPr>
      <w:r>
        <w:t xml:space="preserve">Quelle: </w:t>
      </w:r>
    </w:p>
    <w:p w:rsidR="00DC64A6" w:rsidRDefault="00DC64A6" w:rsidP="00E47E54">
      <w:pPr>
        <w:pStyle w:val="Listenabsatz"/>
        <w:ind w:left="0"/>
      </w:pPr>
      <w:r>
        <w:t xml:space="preserve">Gräfin Adelmann, Magdalena; </w:t>
      </w:r>
      <w:proofErr w:type="spellStart"/>
      <w:r>
        <w:t>Clausnitzer</w:t>
      </w:r>
      <w:proofErr w:type="spellEnd"/>
      <w:r>
        <w:t>, Martin u.a.: Betriebliche Kommunikation – kompetent handeln. Berlin 2016.</w:t>
      </w:r>
    </w:p>
    <w:p w:rsidR="00DC64A6" w:rsidRDefault="00DC64A6" w:rsidP="00DC64A6">
      <w:pPr>
        <w:rPr>
          <w:b/>
        </w:rPr>
      </w:pPr>
    </w:p>
    <w:p w:rsidR="00687CB7" w:rsidRDefault="00687CB7">
      <w:pPr>
        <w:rPr>
          <w:b/>
        </w:rPr>
      </w:pPr>
      <w:r>
        <w:rPr>
          <w:b/>
        </w:rPr>
        <w:br w:type="page"/>
      </w:r>
    </w:p>
    <w:p w:rsidR="00DC64A6" w:rsidRDefault="00DC64A6" w:rsidP="009C2948">
      <w:pPr>
        <w:pStyle w:val="berschrift2"/>
        <w:numPr>
          <w:ilvl w:val="1"/>
          <w:numId w:val="68"/>
        </w:numPr>
        <w:ind w:left="527" w:hanging="527"/>
      </w:pPr>
      <w:bookmarkStart w:id="36" w:name="_Toc440975195"/>
      <w:bookmarkStart w:id="37" w:name="_Toc524376880"/>
      <w:r>
        <w:lastRenderedPageBreak/>
        <w:t>Zeitmanagement</w:t>
      </w:r>
      <w:bookmarkEnd w:id="36"/>
      <w:bookmarkEnd w:id="37"/>
    </w:p>
    <w:p w:rsidR="00DC64A6" w:rsidRPr="003B1B33" w:rsidRDefault="00DC64A6" w:rsidP="00DC64A6"/>
    <w:p w:rsidR="00DC64A6" w:rsidRDefault="00DC64A6" w:rsidP="00DC64A6">
      <w:r w:rsidRPr="002D639D">
        <w:rPr>
          <w:b/>
        </w:rPr>
        <w:t>Grundprinzipien</w:t>
      </w:r>
      <w:r>
        <w:t>:</w:t>
      </w:r>
    </w:p>
    <w:p w:rsidR="00DC64A6" w:rsidRDefault="00DC64A6" w:rsidP="00DC64A6">
      <w:r>
        <w:t>Eine gründliche Planung und Strukturierung von Aufgaben spart Zeit und vermindert Stress. Da der Arbeitsalltag vorhersehbar wird, können störende Gedanken an das, was noch zu erledigen ist, entfallen. Die Zeitplanung sollte schriftlich festgehalten werden.</w:t>
      </w:r>
    </w:p>
    <w:p w:rsidR="00DC64A6" w:rsidRDefault="00DC64A6" w:rsidP="00DC64A6"/>
    <w:p w:rsidR="00DC64A6" w:rsidRPr="001D533D" w:rsidRDefault="00DC64A6" w:rsidP="00050705">
      <w:pPr>
        <w:pStyle w:val="Listenabsatz"/>
        <w:numPr>
          <w:ilvl w:val="0"/>
          <w:numId w:val="50"/>
        </w:numPr>
        <w:rPr>
          <w:b/>
          <w:lang w:val="en-US"/>
        </w:rPr>
      </w:pPr>
      <w:r w:rsidRPr="001D533D">
        <w:rPr>
          <w:b/>
          <w:lang w:val="en-US"/>
        </w:rPr>
        <w:t>ALPEN-</w:t>
      </w:r>
      <w:proofErr w:type="spellStart"/>
      <w:r w:rsidRPr="001D533D">
        <w:rPr>
          <w:b/>
          <w:lang w:val="en-US"/>
        </w:rPr>
        <w:t>Methode</w:t>
      </w:r>
      <w:proofErr w:type="spellEnd"/>
      <w:r w:rsidRPr="001D533D">
        <w:rPr>
          <w:b/>
          <w:lang w:val="en-US"/>
        </w:rPr>
        <w:t xml:space="preserve"> (To-do-</w:t>
      </w:r>
      <w:proofErr w:type="spellStart"/>
      <w:r w:rsidRPr="001D533D">
        <w:rPr>
          <w:b/>
          <w:lang w:val="en-US"/>
        </w:rPr>
        <w:t>Liste</w:t>
      </w:r>
      <w:proofErr w:type="spellEnd"/>
      <w:r w:rsidRPr="001D533D">
        <w:rPr>
          <w:b/>
          <w:lang w:val="en-US"/>
        </w:rPr>
        <w:t>):</w:t>
      </w:r>
    </w:p>
    <w:p w:rsidR="00DC64A6" w:rsidRPr="00A638CA" w:rsidRDefault="00DC64A6" w:rsidP="00C56CA1">
      <w:pPr>
        <w:ind w:left="680"/>
      </w:pPr>
      <w:r w:rsidRPr="00A638CA">
        <w:rPr>
          <w:b/>
          <w:sz w:val="28"/>
          <w:szCs w:val="28"/>
        </w:rPr>
        <w:t>A</w:t>
      </w:r>
      <w:r w:rsidRPr="00A638CA">
        <w:t>ufgaben und Termine auflisten</w:t>
      </w:r>
    </w:p>
    <w:p w:rsidR="00DC64A6" w:rsidRPr="00A638CA" w:rsidRDefault="00DC64A6" w:rsidP="00C56CA1">
      <w:pPr>
        <w:ind w:left="680"/>
      </w:pPr>
      <w:r w:rsidRPr="00A638CA">
        <w:rPr>
          <w:b/>
          <w:sz w:val="28"/>
          <w:szCs w:val="28"/>
        </w:rPr>
        <w:t>L</w:t>
      </w:r>
      <w:r w:rsidRPr="00A638CA">
        <w:t>änge realistisch abschätzen</w:t>
      </w:r>
    </w:p>
    <w:p w:rsidR="00DC64A6" w:rsidRDefault="00DC64A6" w:rsidP="00C56CA1">
      <w:pPr>
        <w:ind w:left="680"/>
      </w:pPr>
      <w:r w:rsidRPr="001F451B">
        <w:rPr>
          <w:b/>
          <w:sz w:val="28"/>
          <w:szCs w:val="28"/>
        </w:rPr>
        <w:t>P</w:t>
      </w:r>
      <w:r w:rsidRPr="003B1B33">
        <w:t>ufferzeiten für Unvorhergesehenes und Spontanes vorsehen (40% empfohlen)</w:t>
      </w:r>
    </w:p>
    <w:p w:rsidR="00DC64A6" w:rsidRDefault="00DC64A6" w:rsidP="00C56CA1">
      <w:pPr>
        <w:ind w:left="680"/>
      </w:pPr>
      <w:r w:rsidRPr="001F451B">
        <w:rPr>
          <w:b/>
          <w:sz w:val="28"/>
          <w:szCs w:val="28"/>
        </w:rPr>
        <w:t>E</w:t>
      </w:r>
      <w:r>
        <w:t>ntscheidungen treffen, d.h. Schwerpunkte setzen, kürzen etc.</w:t>
      </w:r>
    </w:p>
    <w:p w:rsidR="00DC64A6" w:rsidRDefault="00DC64A6" w:rsidP="00C56CA1">
      <w:pPr>
        <w:ind w:left="680"/>
      </w:pPr>
      <w:r w:rsidRPr="001F451B">
        <w:rPr>
          <w:b/>
          <w:sz w:val="28"/>
          <w:szCs w:val="28"/>
        </w:rPr>
        <w:t>N</w:t>
      </w:r>
      <w:r>
        <w:t>achkontrolle, um zukünftige Planungsfehler zu reduzieren</w:t>
      </w:r>
    </w:p>
    <w:p w:rsidR="00DC64A6" w:rsidRDefault="00DC64A6" w:rsidP="00DC64A6"/>
    <w:p w:rsidR="00DC64A6" w:rsidRPr="00C56CA1" w:rsidRDefault="00DC64A6" w:rsidP="00050705">
      <w:pPr>
        <w:pStyle w:val="Listenabsatz"/>
        <w:numPr>
          <w:ilvl w:val="0"/>
          <w:numId w:val="51"/>
        </w:numPr>
        <w:rPr>
          <w:b/>
        </w:rPr>
      </w:pPr>
      <w:r w:rsidRPr="00C56CA1">
        <w:rPr>
          <w:b/>
        </w:rPr>
        <w:t>Pareto-Prinzip:</w:t>
      </w:r>
    </w:p>
    <w:p w:rsidR="00DC64A6" w:rsidRDefault="00DC64A6" w:rsidP="00050705">
      <w:pPr>
        <w:pStyle w:val="Listenabsatz"/>
        <w:numPr>
          <w:ilvl w:val="0"/>
          <w:numId w:val="52"/>
        </w:numPr>
      </w:pPr>
      <w:r>
        <w:t xml:space="preserve">Das Pareto-Prinzip geht auf den Ökonom </w:t>
      </w:r>
      <w:proofErr w:type="spellStart"/>
      <w:r>
        <w:t>Vilfredo</w:t>
      </w:r>
      <w:proofErr w:type="spellEnd"/>
      <w:r>
        <w:t xml:space="preserve"> Pareto zurück und besagt bezogen auf das Zeitmanagement, dass man mit 20% der Arbeit 80% des Ergebnisses erreichen kann. Das Prinzip kann helfen</w:t>
      </w:r>
      <w:r w:rsidR="00483028">
        <w:t>,</w:t>
      </w:r>
      <w:r>
        <w:t xml:space="preserve"> Perfektionismus zu überwinden, denn häufig wird viel Zeit mit Dingen verbracht, die nicht wesentlich zum Ergebnis beitragen.  Allerdings ist dieses Prinzip nicht universell </w:t>
      </w:r>
      <w:r w:rsidR="00483028">
        <w:t>einsetzbar. Es gibt Bereiche, in denen</w:t>
      </w:r>
      <w:r>
        <w:t xml:space="preserve"> ist ein möglichst p</w:t>
      </w:r>
      <w:r w:rsidR="00483028">
        <w:t>erfektes Vorgehen erforderlich ist.</w:t>
      </w:r>
    </w:p>
    <w:p w:rsidR="00C56CA1" w:rsidRDefault="00C56CA1" w:rsidP="00C56CA1">
      <w:pPr>
        <w:pStyle w:val="Listenabsatz"/>
      </w:pPr>
    </w:p>
    <w:p w:rsidR="00DC64A6" w:rsidRDefault="00DC64A6" w:rsidP="00050705">
      <w:pPr>
        <w:pStyle w:val="Listenabsatz"/>
        <w:numPr>
          <w:ilvl w:val="0"/>
          <w:numId w:val="52"/>
        </w:numPr>
      </w:pPr>
      <w:r>
        <w:t>Grundsätzlich müssen für die Anwendung dieses Prinzips zunächst alle Aufgaben und Ziele klar definiert werden. Nur so können wichtige von weniger wichtigen Bereichen getrennt werden. Wenn die Prioritäten geklärt sind, kann man sich auf strategisch wichtige Punkte konzentrieren. Die weniger wichtigen Punkte werden untergeordnet und im Zeitplan nach hinten geschoben, unwichtige Aufgaben gestrichen.</w:t>
      </w:r>
    </w:p>
    <w:p w:rsidR="00DC64A6" w:rsidRDefault="00DC64A6" w:rsidP="00DC64A6"/>
    <w:p w:rsidR="00DC64A6" w:rsidRDefault="00DC64A6" w:rsidP="00050705">
      <w:pPr>
        <w:pStyle w:val="Listenabsatz"/>
        <w:numPr>
          <w:ilvl w:val="0"/>
          <w:numId w:val="53"/>
        </w:numPr>
        <w:spacing w:after="120"/>
        <w:ind w:left="714" w:hanging="357"/>
        <w:rPr>
          <w:b/>
        </w:rPr>
      </w:pPr>
      <w:r w:rsidRPr="00596EC5">
        <w:rPr>
          <w:b/>
        </w:rPr>
        <w:t>Eisenhower-Methode (Prioritäten-Liste):</w:t>
      </w:r>
    </w:p>
    <w:p w:rsidR="00596EC5" w:rsidRPr="00596EC5" w:rsidRDefault="00596EC5" w:rsidP="00596EC5">
      <w:pPr>
        <w:pStyle w:val="Listenabsatz"/>
        <w:spacing w:after="120"/>
        <w:ind w:left="714"/>
        <w:rPr>
          <w:b/>
        </w:rPr>
      </w:pPr>
    </w:p>
    <w:p w:rsidR="00DC64A6" w:rsidRDefault="00DC64A6" w:rsidP="00596EC5">
      <w:pPr>
        <w:pStyle w:val="Listenabsatz"/>
      </w:pPr>
      <w:r w:rsidRPr="002D639D">
        <w:t>Diese Methode</w:t>
      </w:r>
      <w:r>
        <w:t xml:space="preserve"> geht auf den US-Präsidenten Dwight D. Eisenhower (1890-1969) zurück und gliede</w:t>
      </w:r>
      <w:r w:rsidR="00596EC5">
        <w:t xml:space="preserve">rt die Aufgaben ebenfalls nach </w:t>
      </w:r>
      <w:r>
        <w:t>Prioritäten. Der Ansatz unterscheidet zwischen Wichtigkeit und Dringlichkeit einer Aufgabe. Häufig werden Aufgaben nicht nach Dringlich- und Wichtigkeit ausgewählt, sondern nach persönlichen Vorlieben.</w:t>
      </w:r>
    </w:p>
    <w:p w:rsidR="00596EC5" w:rsidRDefault="00596EC5" w:rsidP="00596EC5">
      <w:pPr>
        <w:pStyle w:val="Listenabsatz"/>
      </w:pPr>
    </w:p>
    <w:p w:rsidR="00DC64A6" w:rsidRDefault="00DC64A6" w:rsidP="00050705">
      <w:pPr>
        <w:pStyle w:val="Listenabsatz"/>
        <w:numPr>
          <w:ilvl w:val="0"/>
          <w:numId w:val="54"/>
        </w:numPr>
      </w:pPr>
      <w:r>
        <w:t>Unterteilung der Aufgaben und Ziele:</w:t>
      </w:r>
    </w:p>
    <w:p w:rsidR="00DC64A6" w:rsidRDefault="00DC64A6" w:rsidP="00596EC5">
      <w:pPr>
        <w:pStyle w:val="Listenabsatz"/>
        <w:ind w:left="1440"/>
      </w:pPr>
      <w:r>
        <w:t>Sind sie wichtig oder unwichtig?</w:t>
      </w:r>
    </w:p>
    <w:p w:rsidR="00DC64A6" w:rsidRDefault="00DC64A6" w:rsidP="00596EC5">
      <w:pPr>
        <w:pStyle w:val="Listenabsatz"/>
        <w:ind w:left="1440"/>
      </w:pPr>
      <w:r>
        <w:t>Sind sie dringend oder nicht dringend?</w:t>
      </w:r>
    </w:p>
    <w:p w:rsidR="00DC64A6" w:rsidRDefault="00DC64A6" w:rsidP="00050705">
      <w:pPr>
        <w:pStyle w:val="Listenabsatz"/>
        <w:numPr>
          <w:ilvl w:val="0"/>
          <w:numId w:val="54"/>
        </w:numPr>
      </w:pPr>
      <w:r>
        <w:lastRenderedPageBreak/>
        <w:t>Grundlage: Liste aller anstehenden Aufgaben (zu Beginn eines Arbeit</w:t>
      </w:r>
      <w:r w:rsidR="00596EC5">
        <w:t xml:space="preserve">stages bzw. einer Woche </w:t>
      </w:r>
      <w:r>
        <w:t>erstellt)</w:t>
      </w:r>
    </w:p>
    <w:p w:rsidR="00596EC5" w:rsidRDefault="00596EC5" w:rsidP="00596EC5">
      <w:pPr>
        <w:pStyle w:val="Listenabsatz"/>
        <w:ind w:left="1440"/>
      </w:pPr>
    </w:p>
    <w:p w:rsidR="00DC64A6" w:rsidRDefault="00DC64A6" w:rsidP="00050705">
      <w:pPr>
        <w:pStyle w:val="Listenabsatz"/>
        <w:numPr>
          <w:ilvl w:val="0"/>
          <w:numId w:val="54"/>
        </w:numPr>
      </w:pPr>
      <w:r>
        <w:t xml:space="preserve">Gliederung erfolgt nach vier Kategorien: </w:t>
      </w:r>
    </w:p>
    <w:p w:rsidR="00DC64A6" w:rsidRDefault="00DC64A6" w:rsidP="00596EC5">
      <w:pPr>
        <w:pStyle w:val="Listenabsatz"/>
        <w:ind w:left="1440"/>
      </w:pPr>
      <w:r>
        <w:t>Kategorie A: Welche Aufgabe bringt mich meinem Ziel am nächsten?</w:t>
      </w:r>
    </w:p>
    <w:p w:rsidR="00DC64A6" w:rsidRDefault="00DC64A6" w:rsidP="00596EC5">
      <w:pPr>
        <w:pStyle w:val="Listenabsatz"/>
        <w:ind w:left="1440"/>
      </w:pPr>
      <w:r>
        <w:t>Kategorie B: Bis wann muss die Aufgabe erledigt sein?</w:t>
      </w:r>
    </w:p>
    <w:p w:rsidR="00DC64A6" w:rsidRPr="002D639D" w:rsidRDefault="00DC64A6" w:rsidP="00596EC5">
      <w:pPr>
        <w:pStyle w:val="Listenabsatz"/>
        <w:ind w:left="1440"/>
      </w:pPr>
      <w:r>
        <w:t>Kategorie C: Welche Aufgabe muss nicht persönlich erledigt werden?</w:t>
      </w:r>
    </w:p>
    <w:p w:rsidR="00DC64A6" w:rsidRDefault="00DC64A6" w:rsidP="00596EC5">
      <w:pPr>
        <w:pStyle w:val="Listenabsatz"/>
        <w:ind w:left="1440"/>
      </w:pPr>
      <w:r>
        <w:t>Kategorie D: Muss diese Aufgabe überhaupt erledigt werden?</w:t>
      </w:r>
    </w:p>
    <w:p w:rsidR="00DC64A6" w:rsidRDefault="00DC64A6" w:rsidP="00EB2FEB">
      <w:pPr>
        <w:pStyle w:val="Listenabsatz"/>
        <w:ind w:left="1440"/>
      </w:pPr>
      <w:r>
        <w:t>Kategorie B sollte einmal am Tag erledigt werden, um nicht zu viele Aufgaben dieser Kategorie anzuhäufen. Wenn keine Möglichkeit besteht</w:t>
      </w:r>
      <w:r w:rsidR="00EB2FEB">
        <w:t>,</w:t>
      </w:r>
      <w:r>
        <w:t xml:space="preserve"> C zu delegieren</w:t>
      </w:r>
      <w:r w:rsidR="00EB2FEB">
        <w:t>,</w:t>
      </w:r>
      <w:r>
        <w:t xml:space="preserve"> gilt hier das Gleiche.</w:t>
      </w:r>
    </w:p>
    <w:p w:rsidR="00DC64A6" w:rsidRDefault="00DC64A6" w:rsidP="00050705">
      <w:pPr>
        <w:pStyle w:val="Listenabsatz"/>
        <w:numPr>
          <w:ilvl w:val="0"/>
          <w:numId w:val="54"/>
        </w:numPr>
      </w:pPr>
      <w:r>
        <w:t xml:space="preserve">Probleme hierbei ergeben sich daraus, dass wichtige Aufgaben häufig nicht dringend und dringende Aufgaben häufig nicht </w:t>
      </w:r>
      <w:proofErr w:type="spellStart"/>
      <w:r>
        <w:t>wichtigsind</w:t>
      </w:r>
      <w:proofErr w:type="spellEnd"/>
      <w:r>
        <w:t>.</w:t>
      </w:r>
    </w:p>
    <w:p w:rsidR="00DC64A6" w:rsidRDefault="00DC64A6" w:rsidP="00DC64A6">
      <w:pPr>
        <w:pStyle w:val="Listenabsatz"/>
      </w:pPr>
    </w:p>
    <w:p w:rsidR="00687CB7" w:rsidRDefault="00DC64A6" w:rsidP="0052018A">
      <w:pPr>
        <w:pStyle w:val="Listenabsatz"/>
        <w:spacing w:after="60"/>
        <w:contextualSpacing w:val="0"/>
      </w:pPr>
      <w:r>
        <w:t xml:space="preserve">Quelle: </w:t>
      </w:r>
    </w:p>
    <w:p w:rsidR="00DC64A6" w:rsidRDefault="00DC64A6" w:rsidP="0052018A">
      <w:pPr>
        <w:pStyle w:val="Listenabsatz"/>
      </w:pPr>
      <w:r>
        <w:t xml:space="preserve">Gräfin Adelmann, Magdalena; </w:t>
      </w:r>
      <w:proofErr w:type="spellStart"/>
      <w:r>
        <w:t>Clausnitzer</w:t>
      </w:r>
      <w:proofErr w:type="spellEnd"/>
      <w:r>
        <w:t>, Martin u.a.: Betriebliche Kommunikation – kompetent handeln. Berlin 2016.</w:t>
      </w:r>
    </w:p>
    <w:p w:rsidR="00DC64A6" w:rsidRPr="003B1B33" w:rsidRDefault="00DC64A6" w:rsidP="00DC64A6"/>
    <w:p w:rsidR="00DC64A6" w:rsidRPr="003B1B33" w:rsidRDefault="00DC64A6" w:rsidP="00DC64A6">
      <w:pPr>
        <w:ind w:left="709" w:hanging="709"/>
      </w:pPr>
    </w:p>
    <w:p w:rsidR="00DC64A6" w:rsidRDefault="00DC64A6" w:rsidP="00DC64A6"/>
    <w:p w:rsidR="00613286" w:rsidRDefault="00613286" w:rsidP="00FB123B">
      <w:pPr>
        <w:ind w:left="709" w:hanging="709"/>
      </w:pPr>
    </w:p>
    <w:p w:rsidR="00687CB7" w:rsidRDefault="00687CB7">
      <w:r>
        <w:br w:type="page"/>
      </w:r>
    </w:p>
    <w:p w:rsidR="00613286" w:rsidRDefault="00613286" w:rsidP="00613286">
      <w:pPr>
        <w:pStyle w:val="berschrift1"/>
      </w:pPr>
      <w:bookmarkStart w:id="38" w:name="_Toc524376881"/>
      <w:r>
        <w:lastRenderedPageBreak/>
        <w:t>Anhang</w:t>
      </w:r>
      <w:bookmarkEnd w:id="38"/>
    </w:p>
    <w:p w:rsidR="00613286" w:rsidRDefault="00613286" w:rsidP="00FB123B">
      <w:pPr>
        <w:ind w:left="709" w:hanging="709"/>
      </w:pPr>
    </w:p>
    <w:p w:rsidR="00613286" w:rsidRDefault="00613286" w:rsidP="00613286">
      <w:pPr>
        <w:pStyle w:val="berschrift2"/>
      </w:pPr>
      <w:bookmarkStart w:id="39" w:name="_Toc524376882"/>
      <w:r>
        <w:t>Übungs</w:t>
      </w:r>
      <w:r w:rsidR="00D029AA">
        <w:t>materialien</w:t>
      </w:r>
      <w:bookmarkEnd w:id="39"/>
    </w:p>
    <w:p w:rsidR="00D029AA" w:rsidRDefault="00D029AA" w:rsidP="00D029AA"/>
    <w:p w:rsidR="00D029AA" w:rsidRPr="00D029AA" w:rsidRDefault="00D029AA" w:rsidP="00FD748A">
      <w:pPr>
        <w:pStyle w:val="berschrift3"/>
      </w:pPr>
      <w:bookmarkStart w:id="40" w:name="_Toc524376883"/>
      <w:r>
        <w:t xml:space="preserve">Zu </w:t>
      </w:r>
      <w:r w:rsidR="005E231D">
        <w:t>1.: Texterschließungskompetenz</w:t>
      </w:r>
      <w:r w:rsidR="00CF5D76">
        <w:t>: Über</w:t>
      </w:r>
      <w:r w:rsidR="009B5D00">
        <w:t>sicht englisch-/deutschsprachige</w:t>
      </w:r>
      <w:r w:rsidR="00CF5D76">
        <w:t xml:space="preserve"> Literatur</w:t>
      </w:r>
      <w:bookmarkEnd w:id="40"/>
    </w:p>
    <w:p w:rsidR="00613286" w:rsidRDefault="00613286" w:rsidP="00FB123B">
      <w:pPr>
        <w:ind w:left="709" w:hanging="709"/>
      </w:pPr>
    </w:p>
    <w:p w:rsidR="00BF0E31" w:rsidRDefault="00870B96" w:rsidP="005344EB">
      <w:r>
        <w:t xml:space="preserve">Die nachfolgenden Übersichten beinhalten Werke </w:t>
      </w:r>
      <w:r w:rsidR="00826AFE">
        <w:t>unterschiedlicher Autoren aus den drei großen Bereichen Epik, Lyrik und Drama).</w:t>
      </w:r>
      <w:r w:rsidR="005344EB">
        <w:t xml:space="preserve"> Sie sind keinesfalls eine feste „Vorgabe für Allgemeinwissen“, sondern bieten ein großes Spektrum von Leseanregungen.</w:t>
      </w:r>
    </w:p>
    <w:p w:rsidR="00BF0E31" w:rsidRDefault="00BF0E31" w:rsidP="00FB123B">
      <w:pPr>
        <w:ind w:left="709" w:hanging="709"/>
      </w:pPr>
    </w:p>
    <w:p w:rsidR="00FD748A" w:rsidRPr="005344EB" w:rsidRDefault="00FD748A" w:rsidP="005344EB">
      <w:pPr>
        <w:ind w:left="709" w:hanging="709"/>
        <w:rPr>
          <w:b/>
          <w:lang w:val="en-US"/>
        </w:rPr>
      </w:pPr>
      <w:proofErr w:type="spellStart"/>
      <w:r w:rsidRPr="005344EB">
        <w:rPr>
          <w:b/>
          <w:lang w:val="en-US"/>
        </w:rPr>
        <w:t>Übersicht</w:t>
      </w:r>
      <w:proofErr w:type="spellEnd"/>
      <w:r w:rsidRPr="005344EB">
        <w:rPr>
          <w:b/>
          <w:lang w:val="en-US"/>
        </w:rPr>
        <w:t xml:space="preserve"> </w:t>
      </w:r>
      <w:proofErr w:type="spellStart"/>
      <w:r w:rsidRPr="005344EB">
        <w:rPr>
          <w:b/>
          <w:lang w:val="en-US"/>
        </w:rPr>
        <w:t>englischsprachige</w:t>
      </w:r>
      <w:proofErr w:type="spellEnd"/>
      <w:r w:rsidRPr="005344EB">
        <w:rPr>
          <w:b/>
          <w:lang w:val="en-US"/>
        </w:rPr>
        <w:t xml:space="preserve"> </w:t>
      </w:r>
      <w:proofErr w:type="spellStart"/>
      <w:r w:rsidRPr="005344EB">
        <w:rPr>
          <w:b/>
          <w:lang w:val="en-US"/>
        </w:rPr>
        <w:t>Literatur</w:t>
      </w:r>
      <w:proofErr w:type="spellEnd"/>
    </w:p>
    <w:p w:rsidR="00FD748A" w:rsidRPr="00BF0E31" w:rsidRDefault="00FD748A" w:rsidP="005E231D">
      <w:pPr>
        <w:spacing w:after="0" w:line="240" w:lineRule="auto"/>
        <w:ind w:left="709" w:hanging="709"/>
        <w:rPr>
          <w:b/>
          <w:lang w:val="en-US"/>
        </w:rPr>
      </w:pPr>
      <w:r w:rsidRPr="00BF0E31">
        <w:rPr>
          <w:b/>
          <w:lang w:val="en-US"/>
        </w:rPr>
        <w:t xml:space="preserve">Classic Fiction </w:t>
      </w:r>
    </w:p>
    <w:p w:rsidR="00FD748A" w:rsidRPr="00BF0E31" w:rsidRDefault="00FD748A" w:rsidP="005E231D">
      <w:pPr>
        <w:spacing w:after="0" w:line="240" w:lineRule="auto"/>
        <w:ind w:left="709" w:hanging="709"/>
        <w:rPr>
          <w:lang w:val="en-US"/>
        </w:rPr>
      </w:pPr>
      <w:r w:rsidRPr="00BF0E31">
        <w:rPr>
          <w:lang w:val="en-US"/>
        </w:rPr>
        <w:t xml:space="preserve">Austen, Jane </w:t>
      </w:r>
      <w:r w:rsidRPr="00BF0E31">
        <w:rPr>
          <w:lang w:val="en-US"/>
        </w:rPr>
        <w:tab/>
      </w:r>
      <w:r w:rsidRPr="00BF0E31">
        <w:rPr>
          <w:lang w:val="en-US"/>
        </w:rPr>
        <w:tab/>
      </w:r>
      <w:r w:rsidRPr="00BF0E31">
        <w:rPr>
          <w:lang w:val="en-US"/>
        </w:rPr>
        <w:tab/>
        <w:t xml:space="preserve">Pride and Prejudice; Emma </w:t>
      </w:r>
    </w:p>
    <w:p w:rsidR="00FD748A" w:rsidRPr="00CF5D76" w:rsidRDefault="00FD748A" w:rsidP="005E231D">
      <w:pPr>
        <w:spacing w:after="0" w:line="240" w:lineRule="auto"/>
        <w:ind w:left="709" w:hanging="709"/>
        <w:rPr>
          <w:lang w:val="en-US"/>
        </w:rPr>
      </w:pPr>
      <w:r w:rsidRPr="00CF5D76">
        <w:rPr>
          <w:lang w:val="en-US"/>
        </w:rPr>
        <w:t xml:space="preserve">Bronte, Charlotte </w:t>
      </w:r>
      <w:r w:rsidRPr="00CF5D76">
        <w:rPr>
          <w:lang w:val="en-US"/>
        </w:rPr>
        <w:tab/>
      </w:r>
      <w:r w:rsidRPr="00CF5D76">
        <w:rPr>
          <w:lang w:val="en-US"/>
        </w:rPr>
        <w:tab/>
        <w:t xml:space="preserve">Jane Eyre </w:t>
      </w:r>
    </w:p>
    <w:p w:rsidR="00FD748A" w:rsidRPr="00CF5D76" w:rsidRDefault="00FD748A" w:rsidP="005E231D">
      <w:pPr>
        <w:spacing w:after="0" w:line="240" w:lineRule="auto"/>
        <w:ind w:left="709" w:hanging="709"/>
        <w:rPr>
          <w:lang w:val="en-US"/>
        </w:rPr>
      </w:pPr>
      <w:r w:rsidRPr="00CF5D76">
        <w:rPr>
          <w:lang w:val="en-US"/>
        </w:rPr>
        <w:t xml:space="preserve">Bronte, Emily </w:t>
      </w:r>
      <w:r w:rsidRPr="00CF5D76">
        <w:rPr>
          <w:lang w:val="en-US"/>
        </w:rPr>
        <w:tab/>
      </w:r>
      <w:r w:rsidRPr="00CF5D76">
        <w:rPr>
          <w:lang w:val="en-US"/>
        </w:rPr>
        <w:tab/>
      </w:r>
      <w:r w:rsidRPr="00CF5D76">
        <w:rPr>
          <w:lang w:val="en-US"/>
        </w:rPr>
        <w:tab/>
        <w:t xml:space="preserve">Wuthering Heights </w:t>
      </w:r>
    </w:p>
    <w:p w:rsidR="00FD748A" w:rsidRPr="00CF5D76" w:rsidRDefault="00FD748A" w:rsidP="005E231D">
      <w:pPr>
        <w:spacing w:after="0" w:line="240" w:lineRule="auto"/>
        <w:ind w:left="709" w:hanging="709"/>
        <w:rPr>
          <w:lang w:val="en-US"/>
        </w:rPr>
      </w:pPr>
      <w:r w:rsidRPr="00CF5D76">
        <w:rPr>
          <w:lang w:val="en-US"/>
        </w:rPr>
        <w:t xml:space="preserve">Collins, </w:t>
      </w:r>
      <w:proofErr w:type="spellStart"/>
      <w:r w:rsidRPr="00CF5D76">
        <w:rPr>
          <w:lang w:val="en-US"/>
        </w:rPr>
        <w:t>W</w:t>
      </w:r>
      <w:r w:rsidR="005344EB">
        <w:rPr>
          <w:lang w:val="en-US"/>
        </w:rPr>
        <w:t>ilkie</w:t>
      </w:r>
      <w:proofErr w:type="spellEnd"/>
      <w:r w:rsidR="005344EB">
        <w:rPr>
          <w:lang w:val="en-US"/>
        </w:rPr>
        <w:t xml:space="preserve"> </w:t>
      </w:r>
      <w:r w:rsidR="005344EB">
        <w:rPr>
          <w:lang w:val="en-US"/>
        </w:rPr>
        <w:tab/>
      </w:r>
      <w:r w:rsidR="005344EB">
        <w:rPr>
          <w:lang w:val="en-US"/>
        </w:rPr>
        <w:tab/>
      </w:r>
      <w:r w:rsidR="005344EB">
        <w:rPr>
          <w:lang w:val="en-US"/>
        </w:rPr>
        <w:tab/>
        <w:t>The Woman in White</w:t>
      </w:r>
    </w:p>
    <w:p w:rsidR="00FD748A" w:rsidRPr="00CF5D76" w:rsidRDefault="00FD748A" w:rsidP="005E231D">
      <w:pPr>
        <w:spacing w:after="0" w:line="240" w:lineRule="auto"/>
        <w:ind w:left="709" w:hanging="709"/>
        <w:rPr>
          <w:lang w:val="en-US"/>
        </w:rPr>
      </w:pPr>
      <w:r w:rsidRPr="00CF5D76">
        <w:rPr>
          <w:lang w:val="en-US"/>
        </w:rPr>
        <w:t xml:space="preserve">Conrad, Joseph </w:t>
      </w:r>
      <w:r w:rsidRPr="00CF5D76">
        <w:rPr>
          <w:lang w:val="en-US"/>
        </w:rPr>
        <w:tab/>
      </w:r>
      <w:r w:rsidRPr="00CF5D76">
        <w:rPr>
          <w:lang w:val="en-US"/>
        </w:rPr>
        <w:tab/>
      </w:r>
      <w:r w:rsidRPr="00CF5D76">
        <w:rPr>
          <w:lang w:val="en-US"/>
        </w:rPr>
        <w:tab/>
        <w:t>Heart of Darkness</w:t>
      </w:r>
      <w:r w:rsidR="005344EB">
        <w:rPr>
          <w:lang w:val="en-US"/>
        </w:rPr>
        <w:t>; Lord Jim</w:t>
      </w:r>
    </w:p>
    <w:p w:rsidR="00FD748A" w:rsidRPr="00CF5D76" w:rsidRDefault="00FD748A" w:rsidP="005E231D">
      <w:pPr>
        <w:spacing w:after="0" w:line="240" w:lineRule="auto"/>
        <w:ind w:left="709" w:hanging="709"/>
        <w:rPr>
          <w:lang w:val="en-US"/>
        </w:rPr>
      </w:pPr>
      <w:r w:rsidRPr="00CF5D76">
        <w:rPr>
          <w:lang w:val="en-US"/>
        </w:rPr>
        <w:t xml:space="preserve">Defoe, Daniel </w:t>
      </w:r>
      <w:r w:rsidRPr="00CF5D76">
        <w:rPr>
          <w:lang w:val="en-US"/>
        </w:rPr>
        <w:tab/>
      </w:r>
      <w:r w:rsidRPr="00CF5D76">
        <w:rPr>
          <w:lang w:val="en-US"/>
        </w:rPr>
        <w:tab/>
      </w:r>
      <w:r w:rsidRPr="00CF5D76">
        <w:rPr>
          <w:lang w:val="en-US"/>
        </w:rPr>
        <w:tab/>
        <w:t xml:space="preserve">Robinson Crusoe </w:t>
      </w:r>
    </w:p>
    <w:p w:rsidR="00FD748A" w:rsidRPr="00CF5D76" w:rsidRDefault="00FD748A" w:rsidP="005E231D">
      <w:pPr>
        <w:spacing w:after="0" w:line="240" w:lineRule="auto"/>
        <w:ind w:left="709" w:hanging="709"/>
        <w:rPr>
          <w:lang w:val="en-US"/>
        </w:rPr>
      </w:pPr>
      <w:r w:rsidRPr="00CF5D76">
        <w:rPr>
          <w:lang w:val="en-US"/>
        </w:rPr>
        <w:t xml:space="preserve">Dickens, Charles </w:t>
      </w:r>
      <w:r w:rsidRPr="00CF5D76">
        <w:rPr>
          <w:lang w:val="en-US"/>
        </w:rPr>
        <w:tab/>
      </w:r>
      <w:r w:rsidRPr="00CF5D76">
        <w:rPr>
          <w:lang w:val="en-US"/>
        </w:rPr>
        <w:tab/>
        <w:t xml:space="preserve">Great Expectations </w:t>
      </w:r>
    </w:p>
    <w:p w:rsidR="00FD748A" w:rsidRPr="00CF5D76" w:rsidRDefault="00FD748A" w:rsidP="005E231D">
      <w:pPr>
        <w:spacing w:after="0" w:line="240" w:lineRule="auto"/>
        <w:ind w:left="709" w:hanging="709"/>
        <w:rPr>
          <w:lang w:val="en-US"/>
        </w:rPr>
      </w:pPr>
      <w:r w:rsidRPr="00CF5D76">
        <w:rPr>
          <w:lang w:val="en-US"/>
        </w:rPr>
        <w:t xml:space="preserve">Dostoevsky, Fyodor </w:t>
      </w:r>
      <w:r w:rsidRPr="00CF5D76">
        <w:rPr>
          <w:lang w:val="en-US"/>
        </w:rPr>
        <w:tab/>
      </w:r>
      <w:r w:rsidRPr="00CF5D76">
        <w:rPr>
          <w:lang w:val="en-US"/>
        </w:rPr>
        <w:tab/>
        <w:t xml:space="preserve">Crime and Punishment </w:t>
      </w:r>
    </w:p>
    <w:p w:rsidR="00FD748A" w:rsidRPr="00CF5D76" w:rsidRDefault="00FD748A" w:rsidP="005E231D">
      <w:pPr>
        <w:spacing w:after="0" w:line="240" w:lineRule="auto"/>
        <w:ind w:left="709" w:hanging="709"/>
        <w:rPr>
          <w:lang w:val="en-US"/>
        </w:rPr>
      </w:pPr>
      <w:r w:rsidRPr="00CF5D76">
        <w:rPr>
          <w:lang w:val="en-US"/>
        </w:rPr>
        <w:t xml:space="preserve">Doyle, Arthur Conan </w:t>
      </w:r>
      <w:r w:rsidRPr="00CF5D76">
        <w:rPr>
          <w:lang w:val="en-US"/>
        </w:rPr>
        <w:tab/>
      </w:r>
      <w:r w:rsidRPr="00CF5D76">
        <w:rPr>
          <w:lang w:val="en-US"/>
        </w:rPr>
        <w:tab/>
        <w:t xml:space="preserve">The Sherlock Holmes Adventures </w:t>
      </w:r>
    </w:p>
    <w:p w:rsidR="00FD748A" w:rsidRPr="00AE3073" w:rsidRDefault="00FD748A" w:rsidP="005E231D">
      <w:pPr>
        <w:spacing w:after="0" w:line="240" w:lineRule="auto"/>
        <w:ind w:left="709" w:hanging="709"/>
        <w:rPr>
          <w:lang w:val="en-US"/>
        </w:rPr>
      </w:pPr>
      <w:r w:rsidRPr="00AE3073">
        <w:rPr>
          <w:lang w:val="en-US"/>
        </w:rPr>
        <w:t xml:space="preserve">Dumas, Alexandre </w:t>
      </w:r>
      <w:r w:rsidRPr="00AE3073">
        <w:rPr>
          <w:lang w:val="en-US"/>
        </w:rPr>
        <w:tab/>
      </w:r>
      <w:r w:rsidR="00AE3073" w:rsidRPr="00AE3073">
        <w:rPr>
          <w:lang w:val="en-US"/>
        </w:rPr>
        <w:tab/>
      </w:r>
      <w:r w:rsidRPr="00AE3073">
        <w:rPr>
          <w:lang w:val="en-US"/>
        </w:rPr>
        <w:t xml:space="preserve">The Count of Monte Cristo; The Three Musketeers </w:t>
      </w:r>
    </w:p>
    <w:p w:rsidR="00FD748A" w:rsidRPr="00CF5D76" w:rsidRDefault="00FD748A" w:rsidP="005E231D">
      <w:pPr>
        <w:spacing w:after="0" w:line="240" w:lineRule="auto"/>
        <w:ind w:left="709" w:hanging="709"/>
        <w:rPr>
          <w:lang w:val="en-US"/>
        </w:rPr>
      </w:pPr>
      <w:r w:rsidRPr="00CF5D76">
        <w:rPr>
          <w:lang w:val="en-US"/>
        </w:rPr>
        <w:t xml:space="preserve">Eliot, George </w:t>
      </w:r>
      <w:r w:rsidRPr="00CF5D76">
        <w:rPr>
          <w:lang w:val="en-US"/>
        </w:rPr>
        <w:tab/>
      </w:r>
      <w:r w:rsidRPr="00CF5D76">
        <w:rPr>
          <w:lang w:val="en-US"/>
        </w:rPr>
        <w:tab/>
      </w:r>
      <w:r w:rsidRPr="00CF5D76">
        <w:rPr>
          <w:lang w:val="en-US"/>
        </w:rPr>
        <w:tab/>
        <w:t xml:space="preserve">Middlemarch; Mill on the Floss </w:t>
      </w:r>
    </w:p>
    <w:p w:rsidR="00FD748A" w:rsidRPr="00CF5D76" w:rsidRDefault="00FD748A" w:rsidP="005E231D">
      <w:pPr>
        <w:spacing w:after="0" w:line="240" w:lineRule="auto"/>
        <w:ind w:left="709" w:hanging="709"/>
        <w:rPr>
          <w:lang w:val="en-US"/>
        </w:rPr>
      </w:pPr>
      <w:r w:rsidRPr="00CF5D76">
        <w:rPr>
          <w:lang w:val="en-US"/>
        </w:rPr>
        <w:t xml:space="preserve">Hardy, Thomas </w:t>
      </w:r>
      <w:r w:rsidRPr="00CF5D76">
        <w:rPr>
          <w:lang w:val="en-US"/>
        </w:rPr>
        <w:tab/>
      </w:r>
      <w:r w:rsidRPr="00CF5D76">
        <w:rPr>
          <w:lang w:val="en-US"/>
        </w:rPr>
        <w:tab/>
      </w:r>
      <w:r w:rsidRPr="00CF5D76">
        <w:rPr>
          <w:lang w:val="en-US"/>
        </w:rPr>
        <w:tab/>
        <w:t xml:space="preserve">Tess of the D’Urbervilles </w:t>
      </w:r>
    </w:p>
    <w:p w:rsidR="00FD748A" w:rsidRPr="00AE3073" w:rsidRDefault="00FD748A" w:rsidP="005E231D">
      <w:pPr>
        <w:spacing w:after="0" w:line="240" w:lineRule="auto"/>
        <w:ind w:left="709" w:hanging="709"/>
        <w:rPr>
          <w:lang w:val="en-US"/>
        </w:rPr>
      </w:pPr>
      <w:r w:rsidRPr="00AE3073">
        <w:rPr>
          <w:lang w:val="en-US"/>
        </w:rPr>
        <w:t xml:space="preserve">Hawthorne, Nathaniel </w:t>
      </w:r>
      <w:r w:rsidRPr="00AE3073">
        <w:rPr>
          <w:lang w:val="en-US"/>
        </w:rPr>
        <w:tab/>
      </w:r>
      <w:r w:rsidR="00AE3073" w:rsidRPr="00AE3073">
        <w:rPr>
          <w:lang w:val="en-US"/>
        </w:rPr>
        <w:tab/>
      </w:r>
      <w:r w:rsidR="005344EB">
        <w:rPr>
          <w:lang w:val="en-US"/>
        </w:rPr>
        <w:t>The Scarlet Letter</w:t>
      </w:r>
    </w:p>
    <w:p w:rsidR="00FD748A" w:rsidRPr="003335E4" w:rsidRDefault="00FD748A" w:rsidP="005E231D">
      <w:pPr>
        <w:spacing w:after="0" w:line="240" w:lineRule="auto"/>
        <w:ind w:left="709" w:hanging="709"/>
        <w:rPr>
          <w:lang w:val="en-US"/>
        </w:rPr>
      </w:pPr>
      <w:r w:rsidRPr="003335E4">
        <w:rPr>
          <w:lang w:val="en-US"/>
        </w:rPr>
        <w:t xml:space="preserve">James, Henry </w:t>
      </w:r>
      <w:r w:rsidRPr="003335E4">
        <w:rPr>
          <w:lang w:val="en-US"/>
        </w:rPr>
        <w:tab/>
      </w:r>
      <w:r w:rsidR="003335E4" w:rsidRPr="003335E4">
        <w:rPr>
          <w:lang w:val="en-US"/>
        </w:rPr>
        <w:tab/>
      </w:r>
      <w:r w:rsidR="003335E4">
        <w:rPr>
          <w:lang w:val="en-US"/>
        </w:rPr>
        <w:tab/>
      </w:r>
      <w:r w:rsidRPr="003335E4">
        <w:rPr>
          <w:lang w:val="en-US"/>
        </w:rPr>
        <w:t>Turn of th</w:t>
      </w:r>
      <w:r w:rsidR="005344EB">
        <w:rPr>
          <w:lang w:val="en-US"/>
        </w:rPr>
        <w:t>e Screw; Portrait of a Lady</w:t>
      </w:r>
    </w:p>
    <w:p w:rsidR="00FD748A" w:rsidRPr="00CF5D76" w:rsidRDefault="00FD748A" w:rsidP="005E231D">
      <w:pPr>
        <w:spacing w:after="0" w:line="240" w:lineRule="auto"/>
        <w:ind w:left="709" w:hanging="709"/>
        <w:rPr>
          <w:lang w:val="en-US"/>
        </w:rPr>
      </w:pPr>
      <w:r w:rsidRPr="00CF5D76">
        <w:rPr>
          <w:lang w:val="en-US"/>
        </w:rPr>
        <w:t>Joyce, James</w:t>
      </w:r>
      <w:r w:rsidR="005344EB">
        <w:rPr>
          <w:lang w:val="en-US"/>
        </w:rPr>
        <w:t xml:space="preserve"> *</w:t>
      </w:r>
      <w:r w:rsidR="005344EB">
        <w:rPr>
          <w:lang w:val="en-US"/>
        </w:rPr>
        <w:tab/>
      </w:r>
      <w:r w:rsidR="005344EB">
        <w:rPr>
          <w:lang w:val="en-US"/>
        </w:rPr>
        <w:tab/>
      </w:r>
      <w:r w:rsidR="005344EB">
        <w:rPr>
          <w:lang w:val="en-US"/>
        </w:rPr>
        <w:tab/>
        <w:t>Dubliners; Ulysses</w:t>
      </w:r>
    </w:p>
    <w:p w:rsidR="00FD748A" w:rsidRPr="00CF5D76" w:rsidRDefault="00FD748A" w:rsidP="005E231D">
      <w:pPr>
        <w:spacing w:after="0" w:line="240" w:lineRule="auto"/>
        <w:ind w:left="709" w:hanging="709"/>
        <w:rPr>
          <w:lang w:val="en-US"/>
        </w:rPr>
      </w:pPr>
      <w:r w:rsidRPr="00CF5D76">
        <w:rPr>
          <w:lang w:val="en-US"/>
        </w:rPr>
        <w:t xml:space="preserve">Lawrence, D.H. </w:t>
      </w:r>
      <w:r w:rsidRPr="00CF5D76">
        <w:rPr>
          <w:lang w:val="en-US"/>
        </w:rPr>
        <w:tab/>
      </w:r>
      <w:r w:rsidRPr="00CF5D76">
        <w:rPr>
          <w:lang w:val="en-US"/>
        </w:rPr>
        <w:tab/>
      </w:r>
      <w:r w:rsidRPr="00CF5D76">
        <w:rPr>
          <w:lang w:val="en-US"/>
        </w:rPr>
        <w:tab/>
        <w:t>Son</w:t>
      </w:r>
      <w:r w:rsidR="005344EB">
        <w:rPr>
          <w:lang w:val="en-US"/>
        </w:rPr>
        <w:t>s and Lovers; Women in Love</w:t>
      </w:r>
    </w:p>
    <w:p w:rsidR="00FD748A" w:rsidRPr="00CF5D76" w:rsidRDefault="00FD748A" w:rsidP="005E231D">
      <w:pPr>
        <w:spacing w:after="0" w:line="240" w:lineRule="auto"/>
        <w:ind w:left="709" w:hanging="709"/>
        <w:rPr>
          <w:lang w:val="en-US"/>
        </w:rPr>
      </w:pPr>
      <w:r w:rsidRPr="00CF5D76">
        <w:rPr>
          <w:lang w:val="en-US"/>
        </w:rPr>
        <w:t>Paster</w:t>
      </w:r>
      <w:r w:rsidR="005344EB">
        <w:rPr>
          <w:lang w:val="en-US"/>
        </w:rPr>
        <w:t xml:space="preserve">nak, Boris </w:t>
      </w:r>
      <w:r w:rsidR="005344EB">
        <w:rPr>
          <w:lang w:val="en-US"/>
        </w:rPr>
        <w:tab/>
      </w:r>
      <w:r w:rsidR="005344EB">
        <w:rPr>
          <w:lang w:val="en-US"/>
        </w:rPr>
        <w:tab/>
        <w:t>Doctor Zhivago</w:t>
      </w:r>
    </w:p>
    <w:p w:rsidR="00FD748A" w:rsidRPr="00CF5D76" w:rsidRDefault="00FD748A" w:rsidP="005E231D">
      <w:pPr>
        <w:spacing w:after="0" w:line="240" w:lineRule="auto"/>
        <w:ind w:left="709" w:hanging="709"/>
        <w:rPr>
          <w:lang w:val="en-US"/>
        </w:rPr>
      </w:pPr>
      <w:r w:rsidRPr="00CF5D76">
        <w:rPr>
          <w:lang w:val="en-US"/>
        </w:rPr>
        <w:t xml:space="preserve">Shelley, Mary </w:t>
      </w:r>
      <w:r w:rsidRPr="00CF5D76">
        <w:rPr>
          <w:lang w:val="en-US"/>
        </w:rPr>
        <w:tab/>
      </w:r>
      <w:r w:rsidRPr="00CF5D76">
        <w:rPr>
          <w:lang w:val="en-US"/>
        </w:rPr>
        <w:tab/>
      </w:r>
      <w:r w:rsidRPr="00CF5D76">
        <w:rPr>
          <w:lang w:val="en-US"/>
        </w:rPr>
        <w:tab/>
        <w:t xml:space="preserve">Frankenstein </w:t>
      </w:r>
    </w:p>
    <w:p w:rsidR="00FD748A" w:rsidRPr="00CF5D76" w:rsidRDefault="00FD748A" w:rsidP="005E231D">
      <w:pPr>
        <w:spacing w:after="0" w:line="240" w:lineRule="auto"/>
        <w:ind w:left="709" w:hanging="709"/>
        <w:rPr>
          <w:lang w:val="en-US"/>
        </w:rPr>
      </w:pPr>
      <w:r w:rsidRPr="00CF5D76">
        <w:rPr>
          <w:lang w:val="en-US"/>
        </w:rPr>
        <w:t xml:space="preserve">Stevenson, Robert Louis </w:t>
      </w:r>
      <w:r w:rsidRPr="00CF5D76">
        <w:rPr>
          <w:lang w:val="en-US"/>
        </w:rPr>
        <w:tab/>
        <w:t xml:space="preserve">Dr. Jekyll and Mr. Hyde; Treasure Island </w:t>
      </w:r>
    </w:p>
    <w:p w:rsidR="00FD748A" w:rsidRPr="00CF5D76" w:rsidRDefault="00FD748A" w:rsidP="005E231D">
      <w:pPr>
        <w:spacing w:after="0" w:line="240" w:lineRule="auto"/>
        <w:ind w:left="709" w:hanging="709"/>
        <w:rPr>
          <w:lang w:val="en-US"/>
        </w:rPr>
      </w:pPr>
      <w:r w:rsidRPr="00CF5D76">
        <w:rPr>
          <w:lang w:val="en-US"/>
        </w:rPr>
        <w:t xml:space="preserve">Stoker, Bram </w:t>
      </w:r>
      <w:r w:rsidRPr="00CF5D76">
        <w:rPr>
          <w:lang w:val="en-US"/>
        </w:rPr>
        <w:tab/>
      </w:r>
      <w:r w:rsidRPr="00CF5D76">
        <w:rPr>
          <w:lang w:val="en-US"/>
        </w:rPr>
        <w:tab/>
      </w:r>
      <w:r w:rsidRPr="00CF5D76">
        <w:rPr>
          <w:lang w:val="en-US"/>
        </w:rPr>
        <w:tab/>
        <w:t xml:space="preserve">Dracula </w:t>
      </w:r>
    </w:p>
    <w:p w:rsidR="00FD748A" w:rsidRPr="00CF5D76" w:rsidRDefault="005B2E31" w:rsidP="005E231D">
      <w:pPr>
        <w:spacing w:after="0" w:line="240" w:lineRule="auto"/>
        <w:ind w:left="709" w:hanging="709"/>
        <w:rPr>
          <w:lang w:val="en-US"/>
        </w:rPr>
      </w:pPr>
      <w:r w:rsidRPr="00CF5D76">
        <w:rPr>
          <w:lang w:val="en-US"/>
        </w:rPr>
        <w:t xml:space="preserve">Swift, Jonathan </w:t>
      </w:r>
      <w:r w:rsidRPr="00CF5D76">
        <w:rPr>
          <w:lang w:val="en-US"/>
        </w:rPr>
        <w:tab/>
      </w:r>
      <w:r w:rsidRPr="00CF5D76">
        <w:rPr>
          <w:lang w:val="en-US"/>
        </w:rPr>
        <w:tab/>
      </w:r>
      <w:r w:rsidR="00FD748A" w:rsidRPr="00CF5D76">
        <w:rPr>
          <w:lang w:val="en-US"/>
        </w:rPr>
        <w:t xml:space="preserve">Gulliver’s Travels </w:t>
      </w:r>
    </w:p>
    <w:p w:rsidR="00FD748A" w:rsidRPr="00CF5D76" w:rsidRDefault="00FD748A" w:rsidP="005E231D">
      <w:pPr>
        <w:spacing w:after="0" w:line="240" w:lineRule="auto"/>
        <w:ind w:left="709" w:hanging="709"/>
        <w:rPr>
          <w:lang w:val="en-US"/>
        </w:rPr>
      </w:pPr>
      <w:r w:rsidRPr="00CF5D76">
        <w:rPr>
          <w:lang w:val="en-US"/>
        </w:rPr>
        <w:t>Tolstoy, Leo *</w:t>
      </w:r>
      <w:r w:rsidRPr="00CF5D76">
        <w:rPr>
          <w:lang w:val="en-US"/>
        </w:rPr>
        <w:tab/>
      </w:r>
      <w:r w:rsidRPr="00CF5D76">
        <w:rPr>
          <w:lang w:val="en-US"/>
        </w:rPr>
        <w:tab/>
      </w:r>
      <w:r w:rsidRPr="00CF5D76">
        <w:rPr>
          <w:lang w:val="en-US"/>
        </w:rPr>
        <w:tab/>
        <w:t>A</w:t>
      </w:r>
      <w:r w:rsidR="005344EB">
        <w:rPr>
          <w:lang w:val="en-US"/>
        </w:rPr>
        <w:t>nna Karenina; War and Peace</w:t>
      </w:r>
    </w:p>
    <w:p w:rsidR="00FD748A" w:rsidRPr="00CF5D76" w:rsidRDefault="00FD748A" w:rsidP="005E231D">
      <w:pPr>
        <w:spacing w:after="0" w:line="240" w:lineRule="auto"/>
        <w:ind w:left="709" w:hanging="709"/>
        <w:rPr>
          <w:lang w:val="en-US"/>
        </w:rPr>
      </w:pPr>
      <w:r w:rsidRPr="00CF5D76">
        <w:rPr>
          <w:lang w:val="en-US"/>
        </w:rPr>
        <w:t xml:space="preserve">Twain, Mark </w:t>
      </w:r>
      <w:r w:rsidRPr="00CF5D76">
        <w:rPr>
          <w:lang w:val="en-US"/>
        </w:rPr>
        <w:tab/>
      </w:r>
      <w:r w:rsidRPr="00CF5D76">
        <w:rPr>
          <w:lang w:val="en-US"/>
        </w:rPr>
        <w:tab/>
      </w:r>
      <w:r w:rsidRPr="00CF5D76">
        <w:rPr>
          <w:lang w:val="en-US"/>
        </w:rPr>
        <w:tab/>
        <w:t xml:space="preserve">Huckleberry Finn; Tom Sawyer </w:t>
      </w:r>
    </w:p>
    <w:p w:rsidR="00FD748A" w:rsidRPr="00CF5D76" w:rsidRDefault="00FD748A" w:rsidP="005B2E31">
      <w:pPr>
        <w:spacing w:after="0" w:line="240" w:lineRule="auto"/>
        <w:ind w:left="709" w:hanging="709"/>
        <w:rPr>
          <w:lang w:val="en-US"/>
        </w:rPr>
      </w:pPr>
      <w:r w:rsidRPr="00CF5D76">
        <w:rPr>
          <w:lang w:val="en-US"/>
        </w:rPr>
        <w:t xml:space="preserve">Wilde, Oscar </w:t>
      </w:r>
      <w:r w:rsidRPr="00CF5D76">
        <w:rPr>
          <w:lang w:val="en-US"/>
        </w:rPr>
        <w:tab/>
      </w:r>
      <w:r w:rsidRPr="00CF5D76">
        <w:rPr>
          <w:lang w:val="en-US"/>
        </w:rPr>
        <w:tab/>
      </w:r>
      <w:r w:rsidRPr="00CF5D76">
        <w:rPr>
          <w:lang w:val="en-US"/>
        </w:rPr>
        <w:tab/>
        <w:t xml:space="preserve">The Picture of Dorian Gray </w:t>
      </w:r>
    </w:p>
    <w:p w:rsidR="00FD748A" w:rsidRPr="00CF5D76" w:rsidRDefault="00FD748A" w:rsidP="005B2E31">
      <w:pPr>
        <w:spacing w:after="0" w:line="240" w:lineRule="auto"/>
        <w:ind w:left="709" w:hanging="709"/>
        <w:rPr>
          <w:lang w:val="en-US"/>
        </w:rPr>
      </w:pPr>
      <w:r w:rsidRPr="00CF5D76">
        <w:rPr>
          <w:lang w:val="en-US"/>
        </w:rPr>
        <w:t>Wool</w:t>
      </w:r>
      <w:r w:rsidR="005344EB">
        <w:rPr>
          <w:lang w:val="en-US"/>
        </w:rPr>
        <w:t xml:space="preserve">f, Virginia </w:t>
      </w:r>
      <w:r w:rsidR="005344EB">
        <w:rPr>
          <w:lang w:val="en-US"/>
        </w:rPr>
        <w:tab/>
      </w:r>
      <w:r w:rsidR="005344EB">
        <w:rPr>
          <w:lang w:val="en-US"/>
        </w:rPr>
        <w:tab/>
      </w:r>
      <w:r w:rsidR="005344EB">
        <w:rPr>
          <w:lang w:val="en-US"/>
        </w:rPr>
        <w:tab/>
        <w:t>Mrs. Dalloway</w:t>
      </w:r>
      <w:r w:rsidRPr="00CF5D76">
        <w:rPr>
          <w:lang w:val="en-US"/>
        </w:rPr>
        <w:t xml:space="preserve">; The Waves </w:t>
      </w:r>
    </w:p>
    <w:p w:rsidR="00FD748A" w:rsidRPr="00CF5D76" w:rsidRDefault="00FD748A"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Modern Classic Fiction </w:t>
      </w:r>
    </w:p>
    <w:p w:rsidR="00FD748A" w:rsidRPr="00CF5D76" w:rsidRDefault="00FD748A" w:rsidP="005B2E31">
      <w:pPr>
        <w:spacing w:after="0" w:line="240" w:lineRule="auto"/>
        <w:ind w:left="709" w:hanging="709"/>
        <w:rPr>
          <w:lang w:val="en-US"/>
        </w:rPr>
      </w:pPr>
      <w:r w:rsidRPr="00CF5D76">
        <w:rPr>
          <w:lang w:val="en-US"/>
        </w:rPr>
        <w:t xml:space="preserve">Banks, Iain </w:t>
      </w:r>
      <w:r w:rsidRPr="00CF5D76">
        <w:rPr>
          <w:lang w:val="en-US"/>
        </w:rPr>
        <w:tab/>
      </w:r>
      <w:r w:rsidRPr="00CF5D76">
        <w:rPr>
          <w:lang w:val="en-US"/>
        </w:rPr>
        <w:tab/>
      </w:r>
      <w:r w:rsidRPr="00CF5D76">
        <w:rPr>
          <w:lang w:val="en-US"/>
        </w:rPr>
        <w:tab/>
        <w:t xml:space="preserve">The Wasp Factory </w:t>
      </w:r>
    </w:p>
    <w:p w:rsidR="00FD748A" w:rsidRPr="00CF5D76" w:rsidRDefault="00FD748A" w:rsidP="005B2E31">
      <w:pPr>
        <w:spacing w:after="0" w:line="240" w:lineRule="auto"/>
        <w:ind w:left="709" w:hanging="709"/>
        <w:rPr>
          <w:lang w:val="en-US"/>
        </w:rPr>
      </w:pPr>
      <w:r w:rsidRPr="00CF5D76">
        <w:rPr>
          <w:lang w:val="en-US"/>
        </w:rPr>
        <w:t xml:space="preserve">Boyne, John </w:t>
      </w:r>
      <w:r w:rsidRPr="00CF5D76">
        <w:rPr>
          <w:lang w:val="en-US"/>
        </w:rPr>
        <w:tab/>
      </w:r>
      <w:r w:rsidRPr="00CF5D76">
        <w:rPr>
          <w:lang w:val="en-US"/>
        </w:rPr>
        <w:tab/>
      </w:r>
      <w:r w:rsidRPr="00CF5D76">
        <w:rPr>
          <w:lang w:val="en-US"/>
        </w:rPr>
        <w:tab/>
      </w:r>
      <w:proofErr w:type="gramStart"/>
      <w:r w:rsidRPr="00CF5D76">
        <w:rPr>
          <w:lang w:val="en-US"/>
        </w:rPr>
        <w:t>The</w:t>
      </w:r>
      <w:proofErr w:type="gramEnd"/>
      <w:r w:rsidRPr="00CF5D76">
        <w:rPr>
          <w:lang w:val="en-US"/>
        </w:rPr>
        <w:t xml:space="preserve"> Boy in Striped </w:t>
      </w:r>
      <w:proofErr w:type="spellStart"/>
      <w:r w:rsidRPr="00CF5D76">
        <w:rPr>
          <w:lang w:val="en-US"/>
        </w:rPr>
        <w:t>Pyjamas</w:t>
      </w:r>
      <w:proofErr w:type="spellEnd"/>
      <w:r w:rsidRPr="00CF5D76">
        <w:rPr>
          <w:lang w:val="en-US"/>
        </w:rPr>
        <w:t xml:space="preserve"> </w:t>
      </w:r>
    </w:p>
    <w:p w:rsidR="00FD748A" w:rsidRPr="00CF5D76" w:rsidRDefault="00FD748A" w:rsidP="005B2E31">
      <w:pPr>
        <w:spacing w:after="0" w:line="240" w:lineRule="auto"/>
        <w:ind w:left="709" w:hanging="709"/>
        <w:rPr>
          <w:lang w:val="en-US"/>
        </w:rPr>
      </w:pPr>
      <w:r w:rsidRPr="00CF5D76">
        <w:rPr>
          <w:lang w:val="en-US"/>
        </w:rPr>
        <w:t xml:space="preserve">Donnelly, Jennifer </w:t>
      </w:r>
      <w:r w:rsidRPr="00CF5D76">
        <w:rPr>
          <w:lang w:val="en-US"/>
        </w:rPr>
        <w:tab/>
      </w:r>
      <w:r w:rsidRPr="00CF5D76">
        <w:rPr>
          <w:lang w:val="en-US"/>
        </w:rPr>
        <w:tab/>
        <w:t xml:space="preserve">A Gathering Light </w:t>
      </w:r>
    </w:p>
    <w:p w:rsidR="00FD748A" w:rsidRPr="00CF5D76" w:rsidRDefault="00FD748A" w:rsidP="005B2E31">
      <w:pPr>
        <w:spacing w:after="0" w:line="240" w:lineRule="auto"/>
        <w:ind w:left="709" w:hanging="709"/>
        <w:rPr>
          <w:lang w:val="en-US"/>
        </w:rPr>
      </w:pPr>
      <w:r w:rsidRPr="00CF5D76">
        <w:rPr>
          <w:lang w:val="en-US"/>
        </w:rPr>
        <w:t xml:space="preserve">Du Maurier, Daphne </w:t>
      </w:r>
      <w:r w:rsidRPr="00CF5D76">
        <w:rPr>
          <w:lang w:val="en-US"/>
        </w:rPr>
        <w:tab/>
      </w:r>
      <w:r w:rsidRPr="00CF5D76">
        <w:rPr>
          <w:lang w:val="en-US"/>
        </w:rPr>
        <w:tab/>
        <w:t xml:space="preserve">Rebecca </w:t>
      </w:r>
    </w:p>
    <w:p w:rsidR="00FD748A" w:rsidRPr="003335E4" w:rsidRDefault="00FD748A" w:rsidP="005B2E31">
      <w:pPr>
        <w:spacing w:after="0" w:line="240" w:lineRule="auto"/>
        <w:ind w:left="709" w:hanging="709"/>
        <w:rPr>
          <w:lang w:val="en-US"/>
        </w:rPr>
      </w:pPr>
      <w:r w:rsidRPr="003335E4">
        <w:rPr>
          <w:lang w:val="en-US"/>
        </w:rPr>
        <w:t xml:space="preserve">Evans, Nicholas </w:t>
      </w:r>
      <w:r w:rsidR="003335E4" w:rsidRPr="003335E4">
        <w:rPr>
          <w:lang w:val="en-US"/>
        </w:rPr>
        <w:tab/>
      </w:r>
      <w:r w:rsidR="003335E4" w:rsidRPr="003335E4">
        <w:rPr>
          <w:lang w:val="en-US"/>
        </w:rPr>
        <w:tab/>
      </w:r>
      <w:r w:rsidRPr="003335E4">
        <w:rPr>
          <w:lang w:val="en-US"/>
        </w:rPr>
        <w:t xml:space="preserve">The Horse Whisperer </w:t>
      </w:r>
    </w:p>
    <w:p w:rsidR="00FD748A" w:rsidRPr="00CF5D76" w:rsidRDefault="005344EB" w:rsidP="005B2E31">
      <w:pPr>
        <w:spacing w:after="0" w:line="240" w:lineRule="auto"/>
        <w:ind w:left="709" w:hanging="709"/>
        <w:rPr>
          <w:lang w:val="en-US"/>
        </w:rPr>
      </w:pPr>
      <w:r>
        <w:rPr>
          <w:lang w:val="en-US"/>
        </w:rPr>
        <w:t xml:space="preserve">Fitzgerald, F. Scott </w:t>
      </w:r>
      <w:r>
        <w:rPr>
          <w:lang w:val="en-US"/>
        </w:rPr>
        <w:tab/>
      </w:r>
      <w:r>
        <w:rPr>
          <w:lang w:val="en-US"/>
        </w:rPr>
        <w:tab/>
      </w:r>
      <w:r w:rsidR="00FD748A" w:rsidRPr="00CF5D76">
        <w:rPr>
          <w:lang w:val="en-US"/>
        </w:rPr>
        <w:t xml:space="preserve">The Great Gatsby </w:t>
      </w:r>
    </w:p>
    <w:p w:rsidR="00FD748A" w:rsidRPr="00CF5D76" w:rsidRDefault="00FD748A" w:rsidP="005B2E31">
      <w:pPr>
        <w:spacing w:after="0" w:line="240" w:lineRule="auto"/>
        <w:ind w:left="709" w:hanging="709"/>
        <w:rPr>
          <w:lang w:val="en-US"/>
        </w:rPr>
      </w:pPr>
      <w:r w:rsidRPr="00CF5D76">
        <w:rPr>
          <w:lang w:val="en-US"/>
        </w:rPr>
        <w:lastRenderedPageBreak/>
        <w:t xml:space="preserve">Frazier, Charles </w:t>
      </w:r>
      <w:r w:rsidR="003335E4" w:rsidRPr="00CF5D76">
        <w:rPr>
          <w:lang w:val="en-US"/>
        </w:rPr>
        <w:tab/>
      </w:r>
      <w:r w:rsidR="003335E4" w:rsidRPr="00CF5D76">
        <w:rPr>
          <w:lang w:val="en-US"/>
        </w:rPr>
        <w:tab/>
      </w:r>
      <w:r w:rsidRPr="00CF5D76">
        <w:rPr>
          <w:lang w:val="en-US"/>
        </w:rPr>
        <w:t xml:space="preserve">Cold Mountain </w:t>
      </w:r>
    </w:p>
    <w:p w:rsidR="00FD748A" w:rsidRPr="00CF5D76" w:rsidRDefault="00FD748A" w:rsidP="005B2E31">
      <w:pPr>
        <w:spacing w:after="0" w:line="240" w:lineRule="auto"/>
        <w:ind w:left="709" w:hanging="709"/>
        <w:rPr>
          <w:lang w:val="en-US"/>
        </w:rPr>
      </w:pPr>
      <w:r w:rsidRPr="00CF5D76">
        <w:rPr>
          <w:lang w:val="en-US"/>
        </w:rPr>
        <w:t xml:space="preserve">Golding, William </w:t>
      </w:r>
      <w:r w:rsidRPr="00CF5D76">
        <w:rPr>
          <w:lang w:val="en-US"/>
        </w:rPr>
        <w:tab/>
      </w:r>
      <w:r w:rsidRPr="00CF5D76">
        <w:rPr>
          <w:lang w:val="en-US"/>
        </w:rPr>
        <w:tab/>
        <w:t xml:space="preserve">Lord of the Flies </w:t>
      </w:r>
    </w:p>
    <w:p w:rsidR="00FD748A" w:rsidRPr="00CF5D76" w:rsidRDefault="005344EB" w:rsidP="005B2E31">
      <w:pPr>
        <w:spacing w:after="0" w:line="240" w:lineRule="auto"/>
        <w:ind w:left="709" w:hanging="709"/>
        <w:rPr>
          <w:lang w:val="en-US"/>
        </w:rPr>
      </w:pPr>
      <w:r>
        <w:rPr>
          <w:lang w:val="en-US"/>
        </w:rPr>
        <w:t xml:space="preserve">Greene, Graham </w:t>
      </w:r>
      <w:r>
        <w:rPr>
          <w:lang w:val="en-US"/>
        </w:rPr>
        <w:tab/>
      </w:r>
      <w:r>
        <w:rPr>
          <w:lang w:val="en-US"/>
        </w:rPr>
        <w:tab/>
      </w:r>
      <w:r w:rsidR="00FD748A" w:rsidRPr="00CF5D76">
        <w:rPr>
          <w:lang w:val="en-US"/>
        </w:rPr>
        <w:t xml:space="preserve">Brighton Rock </w:t>
      </w:r>
    </w:p>
    <w:p w:rsidR="00FD748A" w:rsidRPr="00CF5D76" w:rsidRDefault="00FD748A" w:rsidP="005B2E31">
      <w:pPr>
        <w:spacing w:after="0" w:line="240" w:lineRule="auto"/>
        <w:ind w:left="709" w:hanging="709"/>
        <w:rPr>
          <w:lang w:val="en-US"/>
        </w:rPr>
      </w:pPr>
      <w:r w:rsidRPr="00CF5D76">
        <w:rPr>
          <w:lang w:val="en-US"/>
        </w:rPr>
        <w:t xml:space="preserve">Haley, Alex </w:t>
      </w:r>
      <w:r w:rsidRPr="00CF5D76">
        <w:rPr>
          <w:lang w:val="en-US"/>
        </w:rPr>
        <w:tab/>
      </w:r>
      <w:r w:rsidRPr="00CF5D76">
        <w:rPr>
          <w:lang w:val="en-US"/>
        </w:rPr>
        <w:tab/>
      </w:r>
      <w:r w:rsidRPr="00CF5D76">
        <w:rPr>
          <w:lang w:val="en-US"/>
        </w:rPr>
        <w:tab/>
        <w:t xml:space="preserve">Roots </w:t>
      </w:r>
    </w:p>
    <w:p w:rsidR="00FD748A" w:rsidRPr="00CF5D76" w:rsidRDefault="00FD748A" w:rsidP="005B2E31">
      <w:pPr>
        <w:spacing w:after="0" w:line="240" w:lineRule="auto"/>
        <w:ind w:left="709" w:hanging="709"/>
        <w:rPr>
          <w:lang w:val="en-US"/>
        </w:rPr>
      </w:pPr>
      <w:r w:rsidRPr="00CF5D76">
        <w:rPr>
          <w:lang w:val="en-US"/>
        </w:rPr>
        <w:t xml:space="preserve">Heller, Joseph </w:t>
      </w:r>
      <w:r w:rsidRPr="00CF5D76">
        <w:rPr>
          <w:lang w:val="en-US"/>
        </w:rPr>
        <w:tab/>
      </w:r>
      <w:r w:rsidRPr="00CF5D76">
        <w:rPr>
          <w:lang w:val="en-US"/>
        </w:rPr>
        <w:tab/>
      </w:r>
      <w:r w:rsidRPr="00CF5D76">
        <w:rPr>
          <w:lang w:val="en-US"/>
        </w:rPr>
        <w:tab/>
        <w:t xml:space="preserve">Catch 22 </w:t>
      </w:r>
    </w:p>
    <w:p w:rsidR="00FD748A" w:rsidRPr="003335E4" w:rsidRDefault="00FD748A" w:rsidP="005B2E31">
      <w:pPr>
        <w:spacing w:after="0" w:line="240" w:lineRule="auto"/>
        <w:ind w:left="709" w:hanging="709"/>
        <w:rPr>
          <w:lang w:val="en-US"/>
        </w:rPr>
      </w:pPr>
      <w:r w:rsidRPr="003335E4">
        <w:rPr>
          <w:lang w:val="en-US"/>
        </w:rPr>
        <w:t xml:space="preserve">Hosseini, Khaled </w:t>
      </w:r>
      <w:r w:rsidRPr="003335E4">
        <w:rPr>
          <w:lang w:val="en-US"/>
        </w:rPr>
        <w:tab/>
      </w:r>
      <w:r w:rsidR="003335E4" w:rsidRPr="003335E4">
        <w:rPr>
          <w:lang w:val="en-US"/>
        </w:rPr>
        <w:tab/>
      </w:r>
      <w:r w:rsidRPr="003335E4">
        <w:rPr>
          <w:lang w:val="en-US"/>
        </w:rPr>
        <w:t xml:space="preserve">The Kite Runner; A Thousand Splendid Suns </w:t>
      </w:r>
    </w:p>
    <w:p w:rsidR="00FD748A" w:rsidRPr="00CF5D76" w:rsidRDefault="00FD748A" w:rsidP="005B2E31">
      <w:pPr>
        <w:spacing w:after="0" w:line="240" w:lineRule="auto"/>
        <w:ind w:left="709" w:hanging="709"/>
        <w:rPr>
          <w:lang w:val="en-US"/>
        </w:rPr>
      </w:pPr>
      <w:r w:rsidRPr="00CF5D76">
        <w:rPr>
          <w:lang w:val="en-US"/>
        </w:rPr>
        <w:t xml:space="preserve">Huxley, Aldous </w:t>
      </w:r>
      <w:r w:rsidRPr="00CF5D76">
        <w:rPr>
          <w:lang w:val="en-US"/>
        </w:rPr>
        <w:tab/>
      </w:r>
      <w:r w:rsidRPr="00CF5D76">
        <w:rPr>
          <w:lang w:val="en-US"/>
        </w:rPr>
        <w:tab/>
      </w:r>
      <w:r w:rsidRPr="00CF5D76">
        <w:rPr>
          <w:lang w:val="en-US"/>
        </w:rPr>
        <w:tab/>
        <w:t xml:space="preserve">Brave New World </w:t>
      </w:r>
    </w:p>
    <w:p w:rsidR="00FD748A" w:rsidRPr="00CF5D76" w:rsidRDefault="00FD748A" w:rsidP="005B2E31">
      <w:pPr>
        <w:spacing w:after="0" w:line="240" w:lineRule="auto"/>
        <w:ind w:left="709" w:hanging="709"/>
        <w:rPr>
          <w:lang w:val="en-US"/>
        </w:rPr>
      </w:pPr>
      <w:r w:rsidRPr="00CF5D76">
        <w:rPr>
          <w:lang w:val="en-US"/>
        </w:rPr>
        <w:t xml:space="preserve">Irving, John </w:t>
      </w:r>
      <w:r w:rsidRPr="00CF5D76">
        <w:rPr>
          <w:lang w:val="en-US"/>
        </w:rPr>
        <w:tab/>
      </w:r>
      <w:r w:rsidRPr="00CF5D76">
        <w:rPr>
          <w:lang w:val="en-US"/>
        </w:rPr>
        <w:tab/>
      </w:r>
      <w:r w:rsidRPr="00CF5D76">
        <w:rPr>
          <w:lang w:val="en-US"/>
        </w:rPr>
        <w:tab/>
        <w:t xml:space="preserve">Cider House Rules </w:t>
      </w:r>
    </w:p>
    <w:p w:rsidR="00FD748A" w:rsidRPr="00CF5D76" w:rsidRDefault="00FD748A" w:rsidP="005B2E31">
      <w:pPr>
        <w:spacing w:after="0" w:line="240" w:lineRule="auto"/>
        <w:ind w:left="709" w:hanging="709"/>
        <w:rPr>
          <w:lang w:val="en-US"/>
        </w:rPr>
      </w:pPr>
      <w:r w:rsidRPr="00CF5D76">
        <w:rPr>
          <w:lang w:val="en-US"/>
        </w:rPr>
        <w:t xml:space="preserve">Kesey, Ken </w:t>
      </w:r>
      <w:r w:rsidRPr="00CF5D76">
        <w:rPr>
          <w:lang w:val="en-US"/>
        </w:rPr>
        <w:tab/>
      </w:r>
      <w:r w:rsidRPr="00CF5D76">
        <w:rPr>
          <w:lang w:val="en-US"/>
        </w:rPr>
        <w:tab/>
      </w:r>
      <w:r w:rsidRPr="00CF5D76">
        <w:rPr>
          <w:lang w:val="en-US"/>
        </w:rPr>
        <w:tab/>
        <w:t xml:space="preserve">One Flew Over the Cuckoo’s Nest </w:t>
      </w:r>
    </w:p>
    <w:p w:rsidR="00FD748A" w:rsidRPr="00CF5D76" w:rsidRDefault="005344EB" w:rsidP="005B2E31">
      <w:pPr>
        <w:spacing w:after="0" w:line="240" w:lineRule="auto"/>
        <w:ind w:left="709" w:hanging="709"/>
        <w:rPr>
          <w:lang w:val="en-US"/>
        </w:rPr>
      </w:pPr>
      <w:r>
        <w:rPr>
          <w:lang w:val="en-US"/>
        </w:rPr>
        <w:t xml:space="preserve">Lee, Harper </w:t>
      </w:r>
      <w:r>
        <w:rPr>
          <w:lang w:val="en-US"/>
        </w:rPr>
        <w:tab/>
      </w:r>
      <w:r>
        <w:rPr>
          <w:lang w:val="en-US"/>
        </w:rPr>
        <w:tab/>
      </w:r>
      <w:r>
        <w:rPr>
          <w:lang w:val="en-US"/>
        </w:rPr>
        <w:tab/>
      </w:r>
      <w:proofErr w:type="gramStart"/>
      <w:r w:rsidR="00FD748A" w:rsidRPr="00CF5D76">
        <w:rPr>
          <w:lang w:val="en-US"/>
        </w:rPr>
        <w:t>To</w:t>
      </w:r>
      <w:proofErr w:type="gramEnd"/>
      <w:r w:rsidR="00FD748A" w:rsidRPr="00CF5D76">
        <w:rPr>
          <w:lang w:val="en-US"/>
        </w:rPr>
        <w:t xml:space="preserve"> Kill a Mocking Bird </w:t>
      </w:r>
    </w:p>
    <w:p w:rsidR="00FD748A" w:rsidRPr="00CF5D76" w:rsidRDefault="00FD748A" w:rsidP="005B2E31">
      <w:pPr>
        <w:spacing w:after="0" w:line="240" w:lineRule="auto"/>
        <w:ind w:left="709" w:hanging="709"/>
        <w:rPr>
          <w:lang w:val="en-US"/>
        </w:rPr>
      </w:pPr>
      <w:r w:rsidRPr="00CF5D76">
        <w:rPr>
          <w:lang w:val="en-US"/>
        </w:rPr>
        <w:t xml:space="preserve">Martel, Yann </w:t>
      </w:r>
      <w:r w:rsidRPr="00CF5D76">
        <w:rPr>
          <w:lang w:val="en-US"/>
        </w:rPr>
        <w:tab/>
      </w:r>
      <w:r w:rsidRPr="00CF5D76">
        <w:rPr>
          <w:lang w:val="en-US"/>
        </w:rPr>
        <w:tab/>
      </w:r>
      <w:r w:rsidRPr="00CF5D76">
        <w:rPr>
          <w:lang w:val="en-US"/>
        </w:rPr>
        <w:tab/>
        <w:t xml:space="preserve">The Life of Pi </w:t>
      </w:r>
    </w:p>
    <w:p w:rsidR="00FD748A" w:rsidRPr="00CF5D76" w:rsidRDefault="00FD748A" w:rsidP="005B2E31">
      <w:pPr>
        <w:spacing w:after="0" w:line="240" w:lineRule="auto"/>
        <w:ind w:left="709" w:hanging="709"/>
        <w:rPr>
          <w:lang w:val="en-US"/>
        </w:rPr>
      </w:pPr>
      <w:r w:rsidRPr="00CF5D76">
        <w:rPr>
          <w:lang w:val="en-US"/>
        </w:rPr>
        <w:t xml:space="preserve">McEwan, Ian </w:t>
      </w:r>
      <w:r w:rsidRPr="00CF5D76">
        <w:rPr>
          <w:lang w:val="en-US"/>
        </w:rPr>
        <w:tab/>
      </w:r>
      <w:r w:rsidRPr="00CF5D76">
        <w:rPr>
          <w:lang w:val="en-US"/>
        </w:rPr>
        <w:tab/>
      </w:r>
      <w:r w:rsidRPr="00CF5D76">
        <w:rPr>
          <w:lang w:val="en-US"/>
        </w:rPr>
        <w:tab/>
        <w:t xml:space="preserve">Atonement </w:t>
      </w:r>
    </w:p>
    <w:p w:rsidR="00FD748A" w:rsidRPr="00CF5D76" w:rsidRDefault="00FD748A" w:rsidP="005B2E31">
      <w:pPr>
        <w:spacing w:after="0" w:line="240" w:lineRule="auto"/>
        <w:ind w:left="709" w:hanging="709"/>
        <w:rPr>
          <w:lang w:val="en-US"/>
        </w:rPr>
      </w:pPr>
      <w:r w:rsidRPr="00CF5D76">
        <w:rPr>
          <w:lang w:val="en-US"/>
        </w:rPr>
        <w:t xml:space="preserve">Orwell, George </w:t>
      </w:r>
      <w:r w:rsidR="003335E4" w:rsidRPr="00CF5D76">
        <w:rPr>
          <w:lang w:val="en-US"/>
        </w:rPr>
        <w:tab/>
      </w:r>
      <w:r w:rsidR="003335E4" w:rsidRPr="00CF5D76">
        <w:rPr>
          <w:lang w:val="en-US"/>
        </w:rPr>
        <w:tab/>
      </w:r>
      <w:r w:rsidRPr="00CF5D76">
        <w:rPr>
          <w:lang w:val="en-US"/>
        </w:rPr>
        <w:tab/>
        <w:t>Animal Farm; Nineteen Eighty-</w:t>
      </w:r>
      <w:proofErr w:type="gramStart"/>
      <w:r w:rsidRPr="00CF5D76">
        <w:rPr>
          <w:lang w:val="en-US"/>
        </w:rPr>
        <w:t>four(</w:t>
      </w:r>
      <w:proofErr w:type="gramEnd"/>
      <w:r w:rsidRPr="00CF5D76">
        <w:rPr>
          <w:lang w:val="en-US"/>
        </w:rPr>
        <w:t xml:space="preserve">1984) </w:t>
      </w:r>
    </w:p>
    <w:p w:rsidR="00FD748A" w:rsidRPr="00CF5D76" w:rsidRDefault="00FD748A" w:rsidP="005B2E31">
      <w:pPr>
        <w:spacing w:after="0" w:line="240" w:lineRule="auto"/>
        <w:ind w:left="709" w:hanging="709"/>
        <w:rPr>
          <w:lang w:val="en-US"/>
        </w:rPr>
      </w:pPr>
      <w:r w:rsidRPr="00CF5D76">
        <w:rPr>
          <w:lang w:val="en-US"/>
        </w:rPr>
        <w:t xml:space="preserve">Rand, Ayn </w:t>
      </w:r>
      <w:r w:rsidRPr="00CF5D76">
        <w:rPr>
          <w:lang w:val="en-US"/>
        </w:rPr>
        <w:tab/>
      </w:r>
      <w:r w:rsidRPr="00CF5D76">
        <w:rPr>
          <w:lang w:val="en-US"/>
        </w:rPr>
        <w:tab/>
      </w:r>
      <w:r w:rsidRPr="00CF5D76">
        <w:rPr>
          <w:lang w:val="en-US"/>
        </w:rPr>
        <w:tab/>
        <w:t xml:space="preserve">The Fountainhead </w:t>
      </w:r>
    </w:p>
    <w:p w:rsidR="00FD748A" w:rsidRPr="00CF5D76" w:rsidRDefault="00FD748A" w:rsidP="005B2E31">
      <w:pPr>
        <w:spacing w:after="0" w:line="240" w:lineRule="auto"/>
        <w:ind w:left="709" w:hanging="709"/>
        <w:rPr>
          <w:lang w:val="en-US"/>
        </w:rPr>
      </w:pPr>
      <w:r w:rsidRPr="00CF5D76">
        <w:rPr>
          <w:lang w:val="en-US"/>
        </w:rPr>
        <w:t xml:space="preserve">Roy, Arundhati </w:t>
      </w:r>
      <w:r w:rsidRPr="00CF5D76">
        <w:rPr>
          <w:lang w:val="en-US"/>
        </w:rPr>
        <w:tab/>
      </w:r>
      <w:r w:rsidRPr="00CF5D76">
        <w:rPr>
          <w:lang w:val="en-US"/>
        </w:rPr>
        <w:tab/>
      </w:r>
      <w:r w:rsidRPr="00CF5D76">
        <w:rPr>
          <w:lang w:val="en-US"/>
        </w:rPr>
        <w:tab/>
        <w:t xml:space="preserve">The God of Small Things </w:t>
      </w:r>
    </w:p>
    <w:p w:rsidR="00FD748A" w:rsidRPr="00CF5D76" w:rsidRDefault="00FD748A" w:rsidP="005B2E31">
      <w:pPr>
        <w:spacing w:after="0" w:line="240" w:lineRule="auto"/>
        <w:ind w:left="709" w:hanging="709"/>
        <w:rPr>
          <w:lang w:val="en-US"/>
        </w:rPr>
      </w:pPr>
      <w:r w:rsidRPr="00CF5D76">
        <w:rPr>
          <w:lang w:val="en-US"/>
        </w:rPr>
        <w:t xml:space="preserve">Salinger, J.D. </w:t>
      </w:r>
      <w:r w:rsidRPr="00CF5D76">
        <w:rPr>
          <w:lang w:val="en-US"/>
        </w:rPr>
        <w:tab/>
      </w:r>
      <w:r w:rsidRPr="00CF5D76">
        <w:rPr>
          <w:lang w:val="en-US"/>
        </w:rPr>
        <w:tab/>
      </w:r>
      <w:r w:rsidRPr="00CF5D76">
        <w:rPr>
          <w:lang w:val="en-US"/>
        </w:rPr>
        <w:tab/>
        <w:t xml:space="preserve">The Catcher in the Rye </w:t>
      </w:r>
    </w:p>
    <w:p w:rsidR="00FD748A" w:rsidRPr="00CF5D76" w:rsidRDefault="00FD748A" w:rsidP="005B2E31">
      <w:pPr>
        <w:spacing w:after="0" w:line="240" w:lineRule="auto"/>
        <w:ind w:left="709" w:hanging="709"/>
        <w:rPr>
          <w:lang w:val="en-US"/>
        </w:rPr>
      </w:pPr>
      <w:r w:rsidRPr="00CF5D76">
        <w:rPr>
          <w:lang w:val="en-US"/>
        </w:rPr>
        <w:t xml:space="preserve">Singh, Simon </w:t>
      </w:r>
      <w:r w:rsidRPr="00CF5D76">
        <w:rPr>
          <w:lang w:val="en-US"/>
        </w:rPr>
        <w:tab/>
      </w:r>
      <w:r w:rsidRPr="00CF5D76">
        <w:rPr>
          <w:lang w:val="en-US"/>
        </w:rPr>
        <w:tab/>
      </w:r>
      <w:r w:rsidRPr="00CF5D76">
        <w:rPr>
          <w:lang w:val="en-US"/>
        </w:rPr>
        <w:tab/>
        <w:t xml:space="preserve">Fermat’s Last Theorem </w:t>
      </w:r>
    </w:p>
    <w:p w:rsidR="00FD748A" w:rsidRPr="003335E4" w:rsidRDefault="00FD748A" w:rsidP="005B2E31">
      <w:pPr>
        <w:spacing w:after="0" w:line="240" w:lineRule="auto"/>
        <w:ind w:left="709" w:hanging="709"/>
        <w:rPr>
          <w:lang w:val="en-US"/>
        </w:rPr>
      </w:pPr>
      <w:r w:rsidRPr="003335E4">
        <w:rPr>
          <w:lang w:val="en-US"/>
        </w:rPr>
        <w:t xml:space="preserve">Steinbeck, John </w:t>
      </w:r>
      <w:r w:rsidR="003335E4">
        <w:rPr>
          <w:lang w:val="en-US"/>
        </w:rPr>
        <w:tab/>
      </w:r>
      <w:r w:rsidR="003335E4">
        <w:rPr>
          <w:lang w:val="en-US"/>
        </w:rPr>
        <w:tab/>
      </w:r>
      <w:proofErr w:type="gramStart"/>
      <w:r w:rsidRPr="003335E4">
        <w:rPr>
          <w:lang w:val="en-US"/>
        </w:rPr>
        <w:t>Of</w:t>
      </w:r>
      <w:proofErr w:type="gramEnd"/>
      <w:r w:rsidRPr="003335E4">
        <w:rPr>
          <w:lang w:val="en-US"/>
        </w:rPr>
        <w:t xml:space="preserve"> Mice and Men; The Grapes of Wrath </w:t>
      </w:r>
    </w:p>
    <w:p w:rsidR="00FD748A" w:rsidRPr="00CF5D76" w:rsidRDefault="00FD748A" w:rsidP="005B2E31">
      <w:pPr>
        <w:spacing w:after="0" w:line="240" w:lineRule="auto"/>
        <w:ind w:left="709" w:hanging="709"/>
        <w:rPr>
          <w:lang w:val="en-US"/>
        </w:rPr>
      </w:pPr>
      <w:r w:rsidRPr="00CF5D76">
        <w:rPr>
          <w:lang w:val="en-US"/>
        </w:rPr>
        <w:t xml:space="preserve">Tolkien, J.R.R. </w:t>
      </w:r>
      <w:r w:rsidRPr="00CF5D76">
        <w:rPr>
          <w:lang w:val="en-US"/>
        </w:rPr>
        <w:tab/>
      </w:r>
      <w:r w:rsidRPr="00CF5D76">
        <w:rPr>
          <w:lang w:val="en-US"/>
        </w:rPr>
        <w:tab/>
      </w:r>
      <w:r w:rsidRPr="00CF5D76">
        <w:rPr>
          <w:lang w:val="en-US"/>
        </w:rPr>
        <w:tab/>
        <w:t xml:space="preserve">The Hobbit; The Lord of the Rings Trilogy </w:t>
      </w:r>
    </w:p>
    <w:p w:rsidR="005B2E31" w:rsidRPr="00CF5D76" w:rsidRDefault="005B2E31" w:rsidP="005B2E31">
      <w:pPr>
        <w:spacing w:after="0" w:line="240" w:lineRule="auto"/>
        <w:ind w:left="709" w:hanging="709"/>
        <w:rPr>
          <w:lang w:val="en-US"/>
        </w:rPr>
      </w:pPr>
    </w:p>
    <w:p w:rsidR="00FD748A" w:rsidRPr="005B2E31" w:rsidRDefault="00FD748A" w:rsidP="005B2E31">
      <w:pPr>
        <w:spacing w:after="0" w:line="240" w:lineRule="auto"/>
        <w:ind w:left="709" w:hanging="709"/>
        <w:rPr>
          <w:b/>
          <w:lang w:val="en-US"/>
        </w:rPr>
      </w:pPr>
      <w:r w:rsidRPr="005B2E31">
        <w:rPr>
          <w:b/>
          <w:lang w:val="en-US"/>
        </w:rPr>
        <w:t xml:space="preserve">Popular Fiction with Modern Themes </w:t>
      </w:r>
    </w:p>
    <w:p w:rsidR="00FD748A" w:rsidRPr="00CF5D76" w:rsidRDefault="00FD748A" w:rsidP="005B2E31">
      <w:pPr>
        <w:spacing w:after="0" w:line="240" w:lineRule="auto"/>
        <w:ind w:left="709" w:hanging="709"/>
        <w:rPr>
          <w:lang w:val="en-US"/>
        </w:rPr>
      </w:pPr>
      <w:r w:rsidRPr="00CF5D76">
        <w:rPr>
          <w:lang w:val="en-US"/>
        </w:rPr>
        <w:t xml:space="preserve">Almond, David </w:t>
      </w:r>
      <w:r w:rsidRPr="00CF5D76">
        <w:rPr>
          <w:lang w:val="en-US"/>
        </w:rPr>
        <w:tab/>
      </w:r>
      <w:r w:rsidRPr="00CF5D76">
        <w:rPr>
          <w:lang w:val="en-US"/>
        </w:rPr>
        <w:tab/>
      </w:r>
      <w:r w:rsidRPr="00CF5D76">
        <w:rPr>
          <w:lang w:val="en-US"/>
        </w:rPr>
        <w:tab/>
        <w:t xml:space="preserve">Skellig </w:t>
      </w:r>
    </w:p>
    <w:p w:rsidR="00FD748A" w:rsidRPr="003335E4" w:rsidRDefault="00FD748A" w:rsidP="005B2E31">
      <w:pPr>
        <w:spacing w:after="0" w:line="240" w:lineRule="auto"/>
        <w:ind w:left="709" w:hanging="709"/>
        <w:rPr>
          <w:lang w:val="en-US"/>
        </w:rPr>
      </w:pPr>
      <w:r w:rsidRPr="003335E4">
        <w:rPr>
          <w:lang w:val="en-US"/>
        </w:rPr>
        <w:t xml:space="preserve">Anderson, Rachel </w:t>
      </w:r>
      <w:r w:rsidR="003335E4" w:rsidRPr="003335E4">
        <w:rPr>
          <w:lang w:val="en-US"/>
        </w:rPr>
        <w:tab/>
      </w:r>
      <w:r w:rsidR="003335E4" w:rsidRPr="003335E4">
        <w:rPr>
          <w:lang w:val="en-US"/>
        </w:rPr>
        <w:tab/>
      </w:r>
      <w:r w:rsidRPr="003335E4">
        <w:rPr>
          <w:lang w:val="en-US"/>
        </w:rPr>
        <w:t xml:space="preserve">Asylum </w:t>
      </w:r>
    </w:p>
    <w:p w:rsidR="00FD748A" w:rsidRPr="003335E4" w:rsidRDefault="00FD748A" w:rsidP="005B2E31">
      <w:pPr>
        <w:spacing w:after="0" w:line="240" w:lineRule="auto"/>
        <w:ind w:left="709" w:hanging="709"/>
        <w:rPr>
          <w:lang w:val="en-US"/>
        </w:rPr>
      </w:pPr>
      <w:r w:rsidRPr="003335E4">
        <w:rPr>
          <w:lang w:val="en-US"/>
        </w:rPr>
        <w:t xml:space="preserve">Ashley, Bernard </w:t>
      </w:r>
      <w:r w:rsidR="003335E4" w:rsidRPr="003335E4">
        <w:rPr>
          <w:lang w:val="en-US"/>
        </w:rPr>
        <w:tab/>
      </w:r>
      <w:r w:rsidR="003335E4" w:rsidRPr="003335E4">
        <w:rPr>
          <w:lang w:val="en-US"/>
        </w:rPr>
        <w:tab/>
      </w:r>
      <w:r w:rsidRPr="003335E4">
        <w:rPr>
          <w:lang w:val="en-US"/>
        </w:rPr>
        <w:t xml:space="preserve">Little Soldier; The Trouble with Donovan Croft </w:t>
      </w:r>
    </w:p>
    <w:p w:rsidR="00FD748A" w:rsidRPr="003335E4" w:rsidRDefault="00FD748A" w:rsidP="005B2E31">
      <w:pPr>
        <w:spacing w:after="0" w:line="240" w:lineRule="auto"/>
        <w:ind w:left="709" w:hanging="709"/>
        <w:rPr>
          <w:lang w:val="en-US"/>
        </w:rPr>
      </w:pPr>
      <w:r w:rsidRPr="003335E4">
        <w:rPr>
          <w:lang w:val="en-US"/>
        </w:rPr>
        <w:t xml:space="preserve">Blackman, Malorie </w:t>
      </w:r>
      <w:r w:rsidR="003335E4">
        <w:rPr>
          <w:lang w:val="en-US"/>
        </w:rPr>
        <w:tab/>
      </w:r>
      <w:r w:rsidR="003335E4">
        <w:rPr>
          <w:lang w:val="en-US"/>
        </w:rPr>
        <w:tab/>
      </w:r>
      <w:proofErr w:type="spellStart"/>
      <w:r w:rsidRPr="003335E4">
        <w:rPr>
          <w:lang w:val="en-US"/>
        </w:rPr>
        <w:t>Noughts</w:t>
      </w:r>
      <w:proofErr w:type="spellEnd"/>
      <w:r w:rsidRPr="003335E4">
        <w:rPr>
          <w:lang w:val="en-US"/>
        </w:rPr>
        <w:t xml:space="preserve"> &amp; Crosses Series </w:t>
      </w:r>
    </w:p>
    <w:p w:rsidR="00FD748A" w:rsidRPr="003335E4" w:rsidRDefault="00FD748A" w:rsidP="005B2E31">
      <w:pPr>
        <w:spacing w:after="0" w:line="240" w:lineRule="auto"/>
        <w:ind w:left="709" w:hanging="709"/>
        <w:rPr>
          <w:lang w:val="en-US"/>
        </w:rPr>
      </w:pPr>
      <w:r w:rsidRPr="003335E4">
        <w:rPr>
          <w:lang w:val="en-US"/>
        </w:rPr>
        <w:t xml:space="preserve">Brooks, Kevin </w:t>
      </w:r>
      <w:r w:rsidRPr="003335E4">
        <w:rPr>
          <w:lang w:val="en-US"/>
        </w:rPr>
        <w:tab/>
      </w:r>
      <w:r w:rsidRPr="003335E4">
        <w:rPr>
          <w:lang w:val="en-US"/>
        </w:rPr>
        <w:tab/>
      </w:r>
      <w:r w:rsidRPr="003335E4">
        <w:rPr>
          <w:lang w:val="en-US"/>
        </w:rPr>
        <w:tab/>
        <w:t xml:space="preserve">The Bunker Diary </w:t>
      </w:r>
    </w:p>
    <w:p w:rsidR="00FD748A" w:rsidRPr="003335E4" w:rsidRDefault="00FD748A" w:rsidP="005B2E31">
      <w:pPr>
        <w:spacing w:after="0" w:line="240" w:lineRule="auto"/>
        <w:ind w:left="709" w:hanging="709"/>
        <w:rPr>
          <w:lang w:val="en-US"/>
        </w:rPr>
      </w:pPr>
      <w:r w:rsidRPr="003335E4">
        <w:rPr>
          <w:lang w:val="en-US"/>
        </w:rPr>
        <w:t xml:space="preserve">Burgess, Melvin </w:t>
      </w:r>
      <w:r w:rsidR="003335E4">
        <w:rPr>
          <w:lang w:val="en-US"/>
        </w:rPr>
        <w:tab/>
      </w:r>
      <w:r w:rsidR="003335E4">
        <w:rPr>
          <w:lang w:val="en-US"/>
        </w:rPr>
        <w:tab/>
      </w:r>
      <w:r w:rsidRPr="003335E4">
        <w:rPr>
          <w:lang w:val="en-US"/>
        </w:rPr>
        <w:t xml:space="preserve">Junk; Nicholas Dane; Billy Elliott </w:t>
      </w:r>
    </w:p>
    <w:p w:rsidR="00FD748A" w:rsidRPr="003335E4" w:rsidRDefault="00FD748A" w:rsidP="005B2E31">
      <w:pPr>
        <w:spacing w:after="0" w:line="240" w:lineRule="auto"/>
        <w:ind w:left="709" w:hanging="709"/>
        <w:rPr>
          <w:lang w:val="en-US"/>
        </w:rPr>
      </w:pPr>
      <w:r w:rsidRPr="003335E4">
        <w:rPr>
          <w:lang w:val="en-US"/>
        </w:rPr>
        <w:t xml:space="preserve">Collins, Suzanne </w:t>
      </w:r>
      <w:r w:rsidR="003335E4" w:rsidRPr="003335E4">
        <w:rPr>
          <w:lang w:val="en-US"/>
        </w:rPr>
        <w:tab/>
      </w:r>
      <w:r w:rsidR="003335E4" w:rsidRPr="003335E4">
        <w:rPr>
          <w:lang w:val="en-US"/>
        </w:rPr>
        <w:tab/>
      </w:r>
      <w:r w:rsidRPr="003335E4">
        <w:rPr>
          <w:lang w:val="en-US"/>
        </w:rPr>
        <w:t xml:space="preserve">The Hunger Games Trilogy </w:t>
      </w:r>
    </w:p>
    <w:p w:rsidR="00FD748A" w:rsidRPr="00CF5D76" w:rsidRDefault="00FD748A" w:rsidP="005B2E31">
      <w:pPr>
        <w:spacing w:after="0" w:line="240" w:lineRule="auto"/>
        <w:ind w:left="709" w:hanging="709"/>
        <w:rPr>
          <w:lang w:val="en-US"/>
        </w:rPr>
      </w:pPr>
      <w:r w:rsidRPr="00CF5D76">
        <w:rPr>
          <w:lang w:val="en-US"/>
        </w:rPr>
        <w:t xml:space="preserve">Cross, Gillian </w:t>
      </w:r>
      <w:r w:rsidRPr="00CF5D76">
        <w:rPr>
          <w:lang w:val="en-US"/>
        </w:rPr>
        <w:tab/>
      </w:r>
      <w:r w:rsidRPr="00CF5D76">
        <w:rPr>
          <w:lang w:val="en-US"/>
        </w:rPr>
        <w:tab/>
      </w:r>
      <w:r w:rsidRPr="00CF5D76">
        <w:rPr>
          <w:lang w:val="en-US"/>
        </w:rPr>
        <w:tab/>
        <w:t xml:space="preserve">Where I Belong </w:t>
      </w:r>
    </w:p>
    <w:p w:rsidR="00FD748A" w:rsidRPr="00CF5D76" w:rsidRDefault="00FD748A" w:rsidP="005B2E31">
      <w:pPr>
        <w:spacing w:after="0" w:line="240" w:lineRule="auto"/>
        <w:ind w:left="709" w:hanging="709"/>
        <w:rPr>
          <w:lang w:val="en-US"/>
        </w:rPr>
      </w:pPr>
      <w:r w:rsidRPr="00CF5D76">
        <w:rPr>
          <w:lang w:val="en-US"/>
        </w:rPr>
        <w:t xml:space="preserve">Curtis, Vanessa </w:t>
      </w:r>
      <w:r w:rsidRPr="00CF5D76">
        <w:rPr>
          <w:lang w:val="en-US"/>
        </w:rPr>
        <w:tab/>
      </w:r>
      <w:r w:rsidRPr="00CF5D76">
        <w:rPr>
          <w:lang w:val="en-US"/>
        </w:rPr>
        <w:tab/>
      </w:r>
      <w:r w:rsidRPr="00CF5D76">
        <w:rPr>
          <w:lang w:val="en-US"/>
        </w:rPr>
        <w:tab/>
      </w:r>
      <w:proofErr w:type="spellStart"/>
      <w:r w:rsidRPr="00CF5D76">
        <w:rPr>
          <w:lang w:val="en-US"/>
        </w:rPr>
        <w:t>Zelah</w:t>
      </w:r>
      <w:proofErr w:type="spellEnd"/>
      <w:r w:rsidRPr="00CF5D76">
        <w:rPr>
          <w:lang w:val="en-US"/>
        </w:rPr>
        <w:t xml:space="preserve"> Green </w:t>
      </w:r>
    </w:p>
    <w:p w:rsidR="00FD748A" w:rsidRPr="00CF5D76" w:rsidRDefault="00FD748A" w:rsidP="005B2E31">
      <w:pPr>
        <w:spacing w:after="0" w:line="240" w:lineRule="auto"/>
        <w:ind w:left="709" w:hanging="709"/>
        <w:rPr>
          <w:lang w:val="en-US"/>
        </w:rPr>
      </w:pPr>
      <w:r w:rsidRPr="00CF5D76">
        <w:rPr>
          <w:lang w:val="en-US"/>
        </w:rPr>
        <w:t xml:space="preserve">Earle, Phil </w:t>
      </w:r>
      <w:r w:rsidR="003335E4" w:rsidRPr="00CF5D76">
        <w:rPr>
          <w:lang w:val="en-US"/>
        </w:rPr>
        <w:tab/>
      </w:r>
      <w:r w:rsidR="003335E4" w:rsidRPr="00CF5D76">
        <w:rPr>
          <w:lang w:val="en-US"/>
        </w:rPr>
        <w:tab/>
      </w:r>
      <w:r w:rsidR="003335E4" w:rsidRPr="00CF5D76">
        <w:rPr>
          <w:lang w:val="en-US"/>
        </w:rPr>
        <w:tab/>
      </w:r>
      <w:r w:rsidRPr="00CF5D76">
        <w:rPr>
          <w:lang w:val="en-US"/>
        </w:rPr>
        <w:t xml:space="preserve">Heroic </w:t>
      </w:r>
    </w:p>
    <w:p w:rsidR="00FD748A" w:rsidRPr="00CF5D76" w:rsidRDefault="00FD748A" w:rsidP="005B2E31">
      <w:pPr>
        <w:spacing w:after="0" w:line="240" w:lineRule="auto"/>
        <w:ind w:left="709" w:hanging="709"/>
        <w:rPr>
          <w:lang w:val="en-US"/>
        </w:rPr>
      </w:pPr>
      <w:r w:rsidRPr="00CF5D76">
        <w:rPr>
          <w:lang w:val="en-US"/>
        </w:rPr>
        <w:t xml:space="preserve">Ellis, Deborah </w:t>
      </w:r>
      <w:r w:rsidRPr="00CF5D76">
        <w:rPr>
          <w:lang w:val="en-US"/>
        </w:rPr>
        <w:tab/>
      </w:r>
      <w:r w:rsidRPr="00CF5D76">
        <w:rPr>
          <w:lang w:val="en-US"/>
        </w:rPr>
        <w:tab/>
      </w:r>
      <w:r w:rsidRPr="00CF5D76">
        <w:rPr>
          <w:lang w:val="en-US"/>
        </w:rPr>
        <w:tab/>
        <w:t xml:space="preserve">The Breadwinner; Parvana’s Journey; Mud City </w:t>
      </w:r>
    </w:p>
    <w:p w:rsidR="00FD748A" w:rsidRPr="003335E4" w:rsidRDefault="00FD748A" w:rsidP="005B2E31">
      <w:pPr>
        <w:spacing w:after="0" w:line="240" w:lineRule="auto"/>
        <w:ind w:left="709" w:hanging="709"/>
        <w:rPr>
          <w:lang w:val="en-US"/>
        </w:rPr>
      </w:pPr>
      <w:r w:rsidRPr="00CF5D76">
        <w:rPr>
          <w:lang w:val="en-US"/>
        </w:rPr>
        <w:t xml:space="preserve">Flood, C.J. </w:t>
      </w:r>
      <w:r w:rsidR="003335E4" w:rsidRPr="00CF5D76">
        <w:rPr>
          <w:lang w:val="en-US"/>
        </w:rPr>
        <w:tab/>
      </w:r>
      <w:r w:rsidR="003335E4" w:rsidRPr="00CF5D76">
        <w:rPr>
          <w:lang w:val="en-US"/>
        </w:rPr>
        <w:tab/>
      </w:r>
      <w:r w:rsidR="003335E4" w:rsidRPr="00CF5D76">
        <w:rPr>
          <w:lang w:val="en-US"/>
        </w:rPr>
        <w:tab/>
      </w:r>
      <w:r w:rsidR="003335E4" w:rsidRPr="003335E4">
        <w:rPr>
          <w:lang w:val="en-US"/>
        </w:rPr>
        <w:t>I</w:t>
      </w:r>
      <w:r w:rsidRPr="003335E4">
        <w:rPr>
          <w:lang w:val="en-US"/>
        </w:rPr>
        <w:t xml:space="preserve">nfinite Sky </w:t>
      </w:r>
    </w:p>
    <w:p w:rsidR="00FD748A" w:rsidRPr="003335E4" w:rsidRDefault="00FD748A" w:rsidP="005B2E31">
      <w:pPr>
        <w:spacing w:after="0" w:line="240" w:lineRule="auto"/>
        <w:ind w:left="709" w:hanging="709"/>
        <w:rPr>
          <w:lang w:val="en-US"/>
        </w:rPr>
      </w:pPr>
      <w:r w:rsidRPr="003335E4">
        <w:rPr>
          <w:lang w:val="en-US"/>
        </w:rPr>
        <w:t xml:space="preserve">Freeman, Hilary </w:t>
      </w:r>
      <w:r w:rsidR="003335E4" w:rsidRPr="003335E4">
        <w:rPr>
          <w:lang w:val="en-US"/>
        </w:rPr>
        <w:tab/>
      </w:r>
      <w:r w:rsidR="003335E4" w:rsidRPr="003335E4">
        <w:rPr>
          <w:lang w:val="en-US"/>
        </w:rPr>
        <w:tab/>
      </w:r>
      <w:r w:rsidRPr="003335E4">
        <w:rPr>
          <w:lang w:val="en-US"/>
        </w:rPr>
        <w:t xml:space="preserve">Lifted </w:t>
      </w:r>
    </w:p>
    <w:p w:rsidR="00FD748A" w:rsidRPr="003335E4" w:rsidRDefault="00FD748A" w:rsidP="005B2E31">
      <w:pPr>
        <w:spacing w:after="0" w:line="240" w:lineRule="auto"/>
        <w:ind w:left="709" w:hanging="709"/>
        <w:rPr>
          <w:lang w:val="en-US"/>
        </w:rPr>
      </w:pPr>
      <w:r w:rsidRPr="003335E4">
        <w:rPr>
          <w:lang w:val="en-US"/>
        </w:rPr>
        <w:t xml:space="preserve">Green, John </w:t>
      </w:r>
      <w:r w:rsidR="003335E4">
        <w:rPr>
          <w:lang w:val="en-US"/>
        </w:rPr>
        <w:tab/>
      </w:r>
      <w:r w:rsidR="003335E4">
        <w:rPr>
          <w:lang w:val="en-US"/>
        </w:rPr>
        <w:tab/>
      </w:r>
      <w:r w:rsidR="003335E4">
        <w:rPr>
          <w:lang w:val="en-US"/>
        </w:rPr>
        <w:tab/>
      </w:r>
      <w:proofErr w:type="gramStart"/>
      <w:r w:rsidRPr="003335E4">
        <w:rPr>
          <w:lang w:val="en-US"/>
        </w:rPr>
        <w:t>The</w:t>
      </w:r>
      <w:proofErr w:type="gramEnd"/>
      <w:r w:rsidRPr="003335E4">
        <w:rPr>
          <w:lang w:val="en-US"/>
        </w:rPr>
        <w:t xml:space="preserve"> Fault In Our Stars </w:t>
      </w:r>
    </w:p>
    <w:p w:rsidR="00FD748A" w:rsidRPr="003335E4" w:rsidRDefault="00FD748A" w:rsidP="005B2E31">
      <w:pPr>
        <w:spacing w:after="0" w:line="240" w:lineRule="auto"/>
        <w:ind w:left="709" w:hanging="709"/>
        <w:rPr>
          <w:lang w:val="en-US"/>
        </w:rPr>
      </w:pPr>
      <w:r w:rsidRPr="003335E4">
        <w:rPr>
          <w:lang w:val="en-US"/>
        </w:rPr>
        <w:t xml:space="preserve">Haddon, Mark </w:t>
      </w:r>
      <w:r w:rsidRPr="003335E4">
        <w:rPr>
          <w:lang w:val="en-US"/>
        </w:rPr>
        <w:tab/>
      </w:r>
      <w:r w:rsidRPr="003335E4">
        <w:rPr>
          <w:lang w:val="en-US"/>
        </w:rPr>
        <w:tab/>
      </w:r>
      <w:r w:rsidRPr="003335E4">
        <w:rPr>
          <w:lang w:val="en-US"/>
        </w:rPr>
        <w:tab/>
        <w:t xml:space="preserve">Curious Incident of the Dog in the Night-time </w:t>
      </w:r>
    </w:p>
    <w:p w:rsidR="00FD748A" w:rsidRPr="003335E4" w:rsidRDefault="00FD748A" w:rsidP="005B2E31">
      <w:pPr>
        <w:spacing w:after="0" w:line="240" w:lineRule="auto"/>
        <w:ind w:left="709" w:hanging="709"/>
        <w:rPr>
          <w:lang w:val="en-US"/>
        </w:rPr>
      </w:pPr>
      <w:proofErr w:type="spellStart"/>
      <w:r w:rsidRPr="003335E4">
        <w:rPr>
          <w:lang w:val="en-US"/>
        </w:rPr>
        <w:t>Hicyilmaz</w:t>
      </w:r>
      <w:proofErr w:type="spellEnd"/>
      <w:r w:rsidRPr="003335E4">
        <w:rPr>
          <w:lang w:val="en-US"/>
        </w:rPr>
        <w:t xml:space="preserve">, Gaye </w:t>
      </w:r>
      <w:r w:rsidR="003335E4">
        <w:rPr>
          <w:lang w:val="en-US"/>
        </w:rPr>
        <w:tab/>
      </w:r>
      <w:r w:rsidR="003335E4">
        <w:rPr>
          <w:lang w:val="en-US"/>
        </w:rPr>
        <w:tab/>
      </w:r>
      <w:r w:rsidRPr="003335E4">
        <w:rPr>
          <w:lang w:val="en-US"/>
        </w:rPr>
        <w:t xml:space="preserve">Girl in Red </w:t>
      </w:r>
    </w:p>
    <w:p w:rsidR="00FD748A" w:rsidRPr="00CF5D76" w:rsidRDefault="00FD748A" w:rsidP="005B2E31">
      <w:pPr>
        <w:spacing w:after="0" w:line="240" w:lineRule="auto"/>
        <w:ind w:left="709" w:hanging="709"/>
        <w:rPr>
          <w:lang w:val="en-US"/>
        </w:rPr>
      </w:pPr>
      <w:r w:rsidRPr="00CF5D76">
        <w:rPr>
          <w:lang w:val="en-US"/>
        </w:rPr>
        <w:t xml:space="preserve">Hooper, Mary </w:t>
      </w:r>
      <w:r w:rsidRPr="00CF5D76">
        <w:rPr>
          <w:lang w:val="en-US"/>
        </w:rPr>
        <w:tab/>
      </w:r>
      <w:r w:rsidRPr="00CF5D76">
        <w:rPr>
          <w:lang w:val="en-US"/>
        </w:rPr>
        <w:tab/>
      </w:r>
      <w:r w:rsidRPr="00CF5D76">
        <w:rPr>
          <w:lang w:val="en-US"/>
        </w:rPr>
        <w:tab/>
        <w:t xml:space="preserve">Megan Trilogy </w:t>
      </w:r>
    </w:p>
    <w:p w:rsidR="00FD748A" w:rsidRPr="00CF5D76" w:rsidRDefault="00FD748A" w:rsidP="005B2E31">
      <w:pPr>
        <w:spacing w:after="0" w:line="240" w:lineRule="auto"/>
        <w:ind w:left="709" w:hanging="709"/>
        <w:rPr>
          <w:lang w:val="en-US"/>
        </w:rPr>
      </w:pPr>
      <w:r w:rsidRPr="00CF5D76">
        <w:rPr>
          <w:lang w:val="en-US"/>
        </w:rPr>
        <w:t xml:space="preserve">Hornby, Nick </w:t>
      </w:r>
      <w:r w:rsidRPr="00CF5D76">
        <w:rPr>
          <w:lang w:val="en-US"/>
        </w:rPr>
        <w:tab/>
      </w:r>
      <w:r w:rsidRPr="00CF5D76">
        <w:rPr>
          <w:lang w:val="en-US"/>
        </w:rPr>
        <w:tab/>
      </w:r>
      <w:r w:rsidRPr="00CF5D76">
        <w:rPr>
          <w:lang w:val="en-US"/>
        </w:rPr>
        <w:tab/>
        <w:t xml:space="preserve">A Long Way Down </w:t>
      </w:r>
    </w:p>
    <w:p w:rsidR="00FD748A" w:rsidRPr="003335E4" w:rsidRDefault="00FD748A" w:rsidP="005B2E31">
      <w:pPr>
        <w:spacing w:after="0" w:line="240" w:lineRule="auto"/>
        <w:ind w:left="709" w:hanging="709"/>
        <w:rPr>
          <w:lang w:val="en-US"/>
        </w:rPr>
      </w:pPr>
      <w:r w:rsidRPr="003335E4">
        <w:rPr>
          <w:lang w:val="en-US"/>
        </w:rPr>
        <w:t>Malone, Geoffrey</w:t>
      </w:r>
      <w:r w:rsidR="003335E4" w:rsidRPr="003335E4">
        <w:rPr>
          <w:lang w:val="en-US"/>
        </w:rPr>
        <w:tab/>
      </w:r>
      <w:r w:rsidR="003335E4" w:rsidRPr="003335E4">
        <w:rPr>
          <w:lang w:val="en-US"/>
        </w:rPr>
        <w:tab/>
      </w:r>
      <w:r w:rsidRPr="003335E4">
        <w:rPr>
          <w:lang w:val="en-US"/>
        </w:rPr>
        <w:t xml:space="preserve">Dead Boy’s Club </w:t>
      </w:r>
    </w:p>
    <w:p w:rsidR="00FD748A" w:rsidRPr="00CF5D76" w:rsidRDefault="00FD748A" w:rsidP="005B2E31">
      <w:pPr>
        <w:spacing w:after="0" w:line="240" w:lineRule="auto"/>
        <w:ind w:left="709" w:hanging="709"/>
        <w:rPr>
          <w:lang w:val="en-US"/>
        </w:rPr>
      </w:pPr>
      <w:r w:rsidRPr="00CF5D76">
        <w:rPr>
          <w:lang w:val="en-US"/>
        </w:rPr>
        <w:t xml:space="preserve">Mulligan, Andy </w:t>
      </w:r>
      <w:r w:rsidRPr="00CF5D76">
        <w:rPr>
          <w:lang w:val="en-US"/>
        </w:rPr>
        <w:tab/>
      </w:r>
      <w:r w:rsidRPr="00CF5D76">
        <w:rPr>
          <w:lang w:val="en-US"/>
        </w:rPr>
        <w:tab/>
      </w:r>
      <w:r w:rsidRPr="00CF5D76">
        <w:rPr>
          <w:lang w:val="en-US"/>
        </w:rPr>
        <w:tab/>
        <w:t xml:space="preserve">Trash </w:t>
      </w:r>
    </w:p>
    <w:p w:rsidR="00FD748A" w:rsidRPr="003335E4" w:rsidRDefault="00FD748A" w:rsidP="005B2E31">
      <w:pPr>
        <w:spacing w:after="0" w:line="240" w:lineRule="auto"/>
        <w:ind w:left="709" w:hanging="709"/>
        <w:rPr>
          <w:lang w:val="en-US"/>
        </w:rPr>
      </w:pPr>
      <w:r w:rsidRPr="003335E4">
        <w:rPr>
          <w:lang w:val="en-US"/>
        </w:rPr>
        <w:t xml:space="preserve">Newbery, Linda </w:t>
      </w:r>
      <w:r w:rsidR="003335E4" w:rsidRPr="003335E4">
        <w:rPr>
          <w:lang w:val="en-US"/>
        </w:rPr>
        <w:tab/>
      </w:r>
      <w:r w:rsidR="003335E4" w:rsidRPr="003335E4">
        <w:rPr>
          <w:lang w:val="en-US"/>
        </w:rPr>
        <w:tab/>
      </w:r>
      <w:r w:rsidRPr="003335E4">
        <w:rPr>
          <w:lang w:val="en-US"/>
        </w:rPr>
        <w:t xml:space="preserve">The Shell House; </w:t>
      </w:r>
      <w:proofErr w:type="spellStart"/>
      <w:r w:rsidRPr="003335E4">
        <w:rPr>
          <w:lang w:val="en-US"/>
        </w:rPr>
        <w:t>Sisterland</w:t>
      </w:r>
      <w:proofErr w:type="spellEnd"/>
      <w:r w:rsidRPr="003335E4">
        <w:rPr>
          <w:lang w:val="en-US"/>
        </w:rPr>
        <w:t xml:space="preserve"> </w:t>
      </w:r>
    </w:p>
    <w:p w:rsidR="00FD748A" w:rsidRPr="00CF5D76" w:rsidRDefault="00FD748A" w:rsidP="005B2E31">
      <w:pPr>
        <w:spacing w:after="0" w:line="240" w:lineRule="auto"/>
        <w:ind w:left="709" w:hanging="709"/>
        <w:rPr>
          <w:lang w:val="en-US"/>
        </w:rPr>
      </w:pPr>
      <w:proofErr w:type="spellStart"/>
      <w:r w:rsidRPr="00CF5D76">
        <w:rPr>
          <w:lang w:val="en-US"/>
        </w:rPr>
        <w:t>Perera</w:t>
      </w:r>
      <w:proofErr w:type="spellEnd"/>
      <w:r w:rsidRPr="00CF5D76">
        <w:rPr>
          <w:lang w:val="en-US"/>
        </w:rPr>
        <w:t xml:space="preserve">, Anna </w:t>
      </w:r>
      <w:r w:rsidRPr="00CF5D76">
        <w:rPr>
          <w:lang w:val="en-US"/>
        </w:rPr>
        <w:tab/>
      </w:r>
      <w:r w:rsidRPr="00CF5D76">
        <w:rPr>
          <w:lang w:val="en-US"/>
        </w:rPr>
        <w:tab/>
      </w:r>
      <w:r w:rsidRPr="00CF5D76">
        <w:rPr>
          <w:lang w:val="en-US"/>
        </w:rPr>
        <w:tab/>
        <w:t xml:space="preserve">Guantanamo Boy; The Glass Collector </w:t>
      </w:r>
    </w:p>
    <w:p w:rsidR="00FD748A" w:rsidRPr="00CF5D76" w:rsidRDefault="00FD748A" w:rsidP="005B2E31">
      <w:pPr>
        <w:spacing w:after="0" w:line="240" w:lineRule="auto"/>
        <w:ind w:left="709" w:hanging="709"/>
        <w:rPr>
          <w:lang w:val="en-US"/>
        </w:rPr>
      </w:pPr>
      <w:r w:rsidRPr="00CF5D76">
        <w:rPr>
          <w:lang w:val="en-US"/>
        </w:rPr>
        <w:t xml:space="preserve">Picoult, Jodi </w:t>
      </w:r>
      <w:r w:rsidRPr="00CF5D76">
        <w:rPr>
          <w:lang w:val="en-US"/>
        </w:rPr>
        <w:tab/>
      </w:r>
      <w:r w:rsidRPr="00CF5D76">
        <w:rPr>
          <w:lang w:val="en-US"/>
        </w:rPr>
        <w:tab/>
      </w:r>
      <w:r w:rsidRPr="00CF5D76">
        <w:rPr>
          <w:lang w:val="en-US"/>
        </w:rPr>
        <w:tab/>
        <w:t xml:space="preserve">My Sister’s Keeper; Lone Wolf </w:t>
      </w:r>
    </w:p>
    <w:p w:rsidR="00FD748A" w:rsidRPr="003335E4" w:rsidRDefault="00FD748A" w:rsidP="005B2E31">
      <w:pPr>
        <w:spacing w:after="0" w:line="240" w:lineRule="auto"/>
        <w:ind w:left="709" w:hanging="709"/>
        <w:rPr>
          <w:lang w:val="en-US"/>
        </w:rPr>
      </w:pPr>
      <w:r w:rsidRPr="003335E4">
        <w:rPr>
          <w:lang w:val="en-US"/>
        </w:rPr>
        <w:t xml:space="preserve">Rai, Bali </w:t>
      </w:r>
      <w:r w:rsidR="003335E4" w:rsidRPr="003335E4">
        <w:rPr>
          <w:lang w:val="en-US"/>
        </w:rPr>
        <w:tab/>
      </w:r>
      <w:r w:rsidR="003335E4" w:rsidRPr="003335E4">
        <w:rPr>
          <w:lang w:val="en-US"/>
        </w:rPr>
        <w:tab/>
      </w:r>
      <w:r w:rsidR="003335E4" w:rsidRPr="003335E4">
        <w:rPr>
          <w:lang w:val="en-US"/>
        </w:rPr>
        <w:tab/>
      </w:r>
      <w:r w:rsidRPr="003335E4">
        <w:rPr>
          <w:lang w:val="en-US"/>
        </w:rPr>
        <w:t xml:space="preserve">The Crew; (Un)arranged Marriage </w:t>
      </w:r>
    </w:p>
    <w:p w:rsidR="00FD748A" w:rsidRPr="00CF5D76" w:rsidRDefault="00FD748A" w:rsidP="005B2E31">
      <w:pPr>
        <w:spacing w:after="0" w:line="240" w:lineRule="auto"/>
        <w:ind w:left="709" w:hanging="709"/>
        <w:rPr>
          <w:lang w:val="en-US"/>
        </w:rPr>
      </w:pPr>
      <w:r w:rsidRPr="00CF5D76">
        <w:rPr>
          <w:lang w:val="en-US"/>
        </w:rPr>
        <w:t xml:space="preserve">Sachar, Louis </w:t>
      </w:r>
      <w:r w:rsidRPr="00CF5D76">
        <w:rPr>
          <w:lang w:val="en-US"/>
        </w:rPr>
        <w:tab/>
      </w:r>
      <w:r w:rsidRPr="00CF5D76">
        <w:rPr>
          <w:lang w:val="en-US"/>
        </w:rPr>
        <w:tab/>
      </w:r>
      <w:r w:rsidRPr="00CF5D76">
        <w:rPr>
          <w:lang w:val="en-US"/>
        </w:rPr>
        <w:tab/>
        <w:t xml:space="preserve">Holes; The </w:t>
      </w:r>
      <w:proofErr w:type="spellStart"/>
      <w:r w:rsidRPr="00CF5D76">
        <w:rPr>
          <w:lang w:val="en-US"/>
        </w:rPr>
        <w:t>Cardturner</w:t>
      </w:r>
      <w:proofErr w:type="spellEnd"/>
      <w:r w:rsidRPr="00CF5D76">
        <w:rPr>
          <w:lang w:val="en-US"/>
        </w:rPr>
        <w:t xml:space="preserve"> </w:t>
      </w:r>
    </w:p>
    <w:p w:rsidR="00FD748A" w:rsidRPr="00CF5D76" w:rsidRDefault="00FD748A" w:rsidP="005B2E31">
      <w:pPr>
        <w:spacing w:after="0" w:line="240" w:lineRule="auto"/>
        <w:ind w:left="709" w:hanging="709"/>
        <w:rPr>
          <w:lang w:val="en-US"/>
        </w:rPr>
      </w:pPr>
      <w:r w:rsidRPr="00CF5D76">
        <w:rPr>
          <w:lang w:val="en-US"/>
        </w:rPr>
        <w:t xml:space="preserve">Swarup, Vikas </w:t>
      </w:r>
      <w:r w:rsidRPr="00CF5D76">
        <w:rPr>
          <w:lang w:val="en-US"/>
        </w:rPr>
        <w:tab/>
      </w:r>
      <w:r w:rsidRPr="00CF5D76">
        <w:rPr>
          <w:lang w:val="en-US"/>
        </w:rPr>
        <w:tab/>
      </w:r>
      <w:r w:rsidRPr="00CF5D76">
        <w:rPr>
          <w:lang w:val="en-US"/>
        </w:rPr>
        <w:tab/>
        <w:t xml:space="preserve">Slumdog Millionaire </w:t>
      </w:r>
    </w:p>
    <w:p w:rsidR="00FD748A" w:rsidRPr="003335E4" w:rsidRDefault="00FD748A" w:rsidP="005B2E31">
      <w:pPr>
        <w:spacing w:after="0" w:line="240" w:lineRule="auto"/>
        <w:ind w:left="709" w:hanging="709"/>
        <w:rPr>
          <w:lang w:val="en-US"/>
        </w:rPr>
      </w:pPr>
      <w:r w:rsidRPr="003335E4">
        <w:rPr>
          <w:lang w:val="en-US"/>
        </w:rPr>
        <w:t xml:space="preserve">Tsiolkas, Christos </w:t>
      </w:r>
      <w:r w:rsidR="003335E4" w:rsidRPr="003335E4">
        <w:rPr>
          <w:lang w:val="en-US"/>
        </w:rPr>
        <w:tab/>
      </w:r>
      <w:r w:rsidR="003335E4" w:rsidRPr="003335E4">
        <w:rPr>
          <w:lang w:val="en-US"/>
        </w:rPr>
        <w:tab/>
      </w:r>
      <w:r w:rsidRPr="003335E4">
        <w:rPr>
          <w:lang w:val="en-US"/>
        </w:rPr>
        <w:t xml:space="preserve">The Slap </w:t>
      </w:r>
    </w:p>
    <w:p w:rsidR="00FD748A" w:rsidRPr="003335E4" w:rsidRDefault="00FD748A" w:rsidP="005B2E31">
      <w:pPr>
        <w:spacing w:after="0" w:line="240" w:lineRule="auto"/>
        <w:ind w:left="709" w:hanging="709"/>
        <w:rPr>
          <w:lang w:val="en-US"/>
        </w:rPr>
      </w:pPr>
      <w:proofErr w:type="spellStart"/>
      <w:r w:rsidRPr="003335E4">
        <w:rPr>
          <w:lang w:val="en-US"/>
        </w:rPr>
        <w:t>Whyman</w:t>
      </w:r>
      <w:proofErr w:type="spellEnd"/>
      <w:r w:rsidRPr="003335E4">
        <w:rPr>
          <w:lang w:val="en-US"/>
        </w:rPr>
        <w:t xml:space="preserve">, Matt </w:t>
      </w:r>
      <w:r w:rsidRPr="003335E4">
        <w:rPr>
          <w:lang w:val="en-US"/>
        </w:rPr>
        <w:tab/>
      </w:r>
      <w:r w:rsidRPr="003335E4">
        <w:rPr>
          <w:lang w:val="en-US"/>
        </w:rPr>
        <w:tab/>
      </w:r>
      <w:r w:rsidRPr="003335E4">
        <w:rPr>
          <w:lang w:val="en-US"/>
        </w:rPr>
        <w:tab/>
        <w:t xml:space="preserve">Boy Kills Man </w:t>
      </w:r>
    </w:p>
    <w:p w:rsidR="00FD748A" w:rsidRPr="00CF5D76" w:rsidRDefault="00FD748A" w:rsidP="005B2E31">
      <w:pPr>
        <w:spacing w:after="0" w:line="240" w:lineRule="auto"/>
        <w:ind w:left="709" w:hanging="709"/>
        <w:rPr>
          <w:lang w:val="en-US"/>
        </w:rPr>
      </w:pPr>
      <w:r w:rsidRPr="00CF5D76">
        <w:rPr>
          <w:lang w:val="en-US"/>
        </w:rPr>
        <w:t>Zephaniah, Benjamin</w:t>
      </w:r>
      <w:r w:rsidRPr="00CF5D76">
        <w:rPr>
          <w:lang w:val="en-US"/>
        </w:rPr>
        <w:tab/>
      </w:r>
      <w:r w:rsidRPr="00CF5D76">
        <w:rPr>
          <w:lang w:val="en-US"/>
        </w:rPr>
        <w:tab/>
        <w:t xml:space="preserve">Face </w:t>
      </w:r>
    </w:p>
    <w:p w:rsidR="005344EB" w:rsidRDefault="005344EB">
      <w:pPr>
        <w:rPr>
          <w:lang w:val="en-US"/>
        </w:rPr>
      </w:pPr>
      <w:r>
        <w:rPr>
          <w:lang w:val="en-US"/>
        </w:rPr>
        <w:br w:type="page"/>
      </w:r>
    </w:p>
    <w:p w:rsidR="00FD748A" w:rsidRPr="00CF5D76" w:rsidRDefault="00FD748A" w:rsidP="005B2E31">
      <w:pPr>
        <w:spacing w:after="0" w:line="240" w:lineRule="auto"/>
        <w:ind w:left="709" w:hanging="709"/>
        <w:rPr>
          <w:b/>
          <w:lang w:val="en-US"/>
        </w:rPr>
      </w:pPr>
      <w:r w:rsidRPr="00CF5D76">
        <w:rPr>
          <w:b/>
          <w:lang w:val="en-US"/>
        </w:rPr>
        <w:lastRenderedPageBreak/>
        <w:t xml:space="preserve">Science Fiction </w:t>
      </w:r>
    </w:p>
    <w:p w:rsidR="00FD748A" w:rsidRPr="003335E4" w:rsidRDefault="00FD748A" w:rsidP="005B2E31">
      <w:pPr>
        <w:spacing w:after="0" w:line="240" w:lineRule="auto"/>
        <w:ind w:left="709" w:hanging="709"/>
        <w:rPr>
          <w:lang w:val="en-US"/>
        </w:rPr>
      </w:pPr>
      <w:r w:rsidRPr="003335E4">
        <w:rPr>
          <w:lang w:val="en-US"/>
        </w:rPr>
        <w:t xml:space="preserve">Adams, Douglas </w:t>
      </w:r>
      <w:r w:rsidRPr="003335E4">
        <w:rPr>
          <w:lang w:val="en-US"/>
        </w:rPr>
        <w:tab/>
      </w:r>
      <w:r w:rsidR="003335E4" w:rsidRPr="003335E4">
        <w:rPr>
          <w:lang w:val="en-US"/>
        </w:rPr>
        <w:tab/>
      </w:r>
      <w:r w:rsidRPr="003335E4">
        <w:rPr>
          <w:lang w:val="en-US"/>
        </w:rPr>
        <w:t xml:space="preserve">Hitchhiker’s Guide to the Galaxy Series </w:t>
      </w:r>
    </w:p>
    <w:p w:rsidR="00FD748A" w:rsidRPr="00CF5D76" w:rsidRDefault="00FD748A" w:rsidP="005B2E31">
      <w:pPr>
        <w:spacing w:after="0" w:line="240" w:lineRule="auto"/>
        <w:ind w:left="709" w:hanging="709"/>
        <w:rPr>
          <w:lang w:val="en-US"/>
        </w:rPr>
      </w:pPr>
      <w:r w:rsidRPr="00CF5D76">
        <w:rPr>
          <w:lang w:val="en-US"/>
        </w:rPr>
        <w:t xml:space="preserve">Card, Orson Scott </w:t>
      </w:r>
      <w:r w:rsidRPr="00CF5D76">
        <w:rPr>
          <w:lang w:val="en-US"/>
        </w:rPr>
        <w:tab/>
      </w:r>
      <w:r w:rsidRPr="00CF5D76">
        <w:rPr>
          <w:lang w:val="en-US"/>
        </w:rPr>
        <w:tab/>
        <w:t xml:space="preserve">Ender’s Game </w:t>
      </w:r>
    </w:p>
    <w:p w:rsidR="00FD748A" w:rsidRPr="00CF5D76" w:rsidRDefault="00FD748A" w:rsidP="005B2E31">
      <w:pPr>
        <w:spacing w:after="0" w:line="240" w:lineRule="auto"/>
        <w:ind w:left="709" w:hanging="709"/>
        <w:rPr>
          <w:lang w:val="en-US"/>
        </w:rPr>
      </w:pPr>
      <w:r w:rsidRPr="00CF5D76">
        <w:rPr>
          <w:lang w:val="en-US"/>
        </w:rPr>
        <w:t xml:space="preserve">Clarke, Arthur C. </w:t>
      </w:r>
      <w:r w:rsidRPr="00CF5D76">
        <w:rPr>
          <w:lang w:val="en-US"/>
        </w:rPr>
        <w:tab/>
      </w:r>
      <w:r w:rsidRPr="00CF5D76">
        <w:rPr>
          <w:lang w:val="en-US"/>
        </w:rPr>
        <w:tab/>
        <w:t xml:space="preserve">2001: A Space odyssey </w:t>
      </w:r>
    </w:p>
    <w:p w:rsidR="00FD748A" w:rsidRPr="00CF5D76" w:rsidRDefault="00FD748A" w:rsidP="005B2E31">
      <w:pPr>
        <w:spacing w:after="0" w:line="240" w:lineRule="auto"/>
        <w:ind w:left="709" w:hanging="709"/>
        <w:rPr>
          <w:lang w:val="en-US"/>
        </w:rPr>
      </w:pPr>
      <w:r w:rsidRPr="00CF5D76">
        <w:rPr>
          <w:lang w:val="en-US"/>
        </w:rPr>
        <w:t xml:space="preserve">Grant, Michael </w:t>
      </w:r>
      <w:r w:rsidRPr="00CF5D76">
        <w:rPr>
          <w:lang w:val="en-US"/>
        </w:rPr>
        <w:tab/>
      </w:r>
      <w:r w:rsidRPr="00CF5D76">
        <w:rPr>
          <w:lang w:val="en-US"/>
        </w:rPr>
        <w:tab/>
      </w:r>
      <w:r w:rsidR="003335E4" w:rsidRPr="00CF5D76">
        <w:rPr>
          <w:lang w:val="en-US"/>
        </w:rPr>
        <w:tab/>
      </w:r>
      <w:r w:rsidRPr="00CF5D76">
        <w:rPr>
          <w:lang w:val="en-US"/>
        </w:rPr>
        <w:t xml:space="preserve">Gone Series; BZRK Series </w:t>
      </w:r>
    </w:p>
    <w:p w:rsidR="00FD748A" w:rsidRPr="00CF5D76" w:rsidRDefault="005344EB" w:rsidP="005B2E31">
      <w:pPr>
        <w:spacing w:after="0" w:line="240" w:lineRule="auto"/>
        <w:ind w:left="709" w:hanging="709"/>
        <w:rPr>
          <w:lang w:val="en-US"/>
        </w:rPr>
      </w:pPr>
      <w:proofErr w:type="spellStart"/>
      <w:r>
        <w:rPr>
          <w:lang w:val="en-US"/>
        </w:rPr>
        <w:t>Howarth</w:t>
      </w:r>
      <w:proofErr w:type="spellEnd"/>
      <w:r>
        <w:rPr>
          <w:lang w:val="en-US"/>
        </w:rPr>
        <w:t>, Lesley</w:t>
      </w:r>
      <w:r>
        <w:rPr>
          <w:lang w:val="en-US"/>
        </w:rPr>
        <w:tab/>
      </w:r>
      <w:r>
        <w:rPr>
          <w:lang w:val="en-US"/>
        </w:rPr>
        <w:tab/>
      </w:r>
      <w:r w:rsidR="00FD748A" w:rsidRPr="00CF5D76">
        <w:rPr>
          <w:lang w:val="en-US"/>
        </w:rPr>
        <w:t xml:space="preserve">Mister Spaceman </w:t>
      </w:r>
    </w:p>
    <w:p w:rsidR="00FD748A" w:rsidRPr="00CF5D76" w:rsidRDefault="00FD748A" w:rsidP="005B2E31">
      <w:pPr>
        <w:spacing w:after="0" w:line="240" w:lineRule="auto"/>
        <w:ind w:left="709" w:hanging="709"/>
        <w:rPr>
          <w:lang w:val="en-US"/>
        </w:rPr>
      </w:pPr>
      <w:r w:rsidRPr="00CF5D76">
        <w:rPr>
          <w:lang w:val="en-US"/>
        </w:rPr>
        <w:t xml:space="preserve">Lancaster, Mike </w:t>
      </w:r>
      <w:r w:rsidRPr="00CF5D76">
        <w:rPr>
          <w:lang w:val="en-US"/>
        </w:rPr>
        <w:tab/>
      </w:r>
      <w:r w:rsidRPr="00CF5D76">
        <w:rPr>
          <w:lang w:val="en-US"/>
        </w:rPr>
        <w:tab/>
        <w:t xml:space="preserve">0.4 </w:t>
      </w:r>
    </w:p>
    <w:p w:rsidR="00FD748A" w:rsidRPr="00CF5D76" w:rsidRDefault="00FD748A" w:rsidP="005B2E31">
      <w:pPr>
        <w:spacing w:after="0" w:line="240" w:lineRule="auto"/>
        <w:ind w:left="709" w:hanging="709"/>
        <w:rPr>
          <w:lang w:val="en-US"/>
        </w:rPr>
      </w:pPr>
      <w:r w:rsidRPr="00CF5D76">
        <w:rPr>
          <w:lang w:val="en-US"/>
        </w:rPr>
        <w:t xml:space="preserve">Laybourne, Emmy </w:t>
      </w:r>
      <w:r w:rsidRPr="00CF5D76">
        <w:rPr>
          <w:lang w:val="en-US"/>
        </w:rPr>
        <w:tab/>
      </w:r>
      <w:r w:rsidRPr="00CF5D76">
        <w:rPr>
          <w:lang w:val="en-US"/>
        </w:rPr>
        <w:tab/>
        <w:t xml:space="preserve">Monument 14 </w:t>
      </w:r>
    </w:p>
    <w:p w:rsidR="00FD748A" w:rsidRPr="00CF5D76" w:rsidRDefault="00FD748A" w:rsidP="005B2E31">
      <w:pPr>
        <w:spacing w:after="0" w:line="240" w:lineRule="auto"/>
        <w:ind w:left="709" w:hanging="709"/>
        <w:rPr>
          <w:lang w:val="en-US"/>
        </w:rPr>
      </w:pPr>
      <w:r w:rsidRPr="00CF5D76">
        <w:rPr>
          <w:lang w:val="en-US"/>
        </w:rPr>
        <w:t xml:space="preserve">Lore, Pittacus </w:t>
      </w:r>
      <w:r w:rsidRPr="00CF5D76">
        <w:rPr>
          <w:lang w:val="en-US"/>
        </w:rPr>
        <w:tab/>
      </w:r>
      <w:r w:rsidRPr="00CF5D76">
        <w:rPr>
          <w:lang w:val="en-US"/>
        </w:rPr>
        <w:tab/>
      </w:r>
      <w:r w:rsidRPr="00CF5D76">
        <w:rPr>
          <w:lang w:val="en-US"/>
        </w:rPr>
        <w:tab/>
        <w:t xml:space="preserve">The </w:t>
      </w:r>
      <w:proofErr w:type="spellStart"/>
      <w:r w:rsidRPr="00CF5D76">
        <w:rPr>
          <w:lang w:val="en-US"/>
        </w:rPr>
        <w:t>Lorien</w:t>
      </w:r>
      <w:proofErr w:type="spellEnd"/>
      <w:r w:rsidRPr="00CF5D76">
        <w:rPr>
          <w:lang w:val="en-US"/>
        </w:rPr>
        <w:t xml:space="preserve"> Legacies Series </w:t>
      </w:r>
    </w:p>
    <w:p w:rsidR="00FD748A" w:rsidRPr="00CF5D76" w:rsidRDefault="00FD748A" w:rsidP="005B2E31">
      <w:pPr>
        <w:spacing w:after="0" w:line="240" w:lineRule="auto"/>
        <w:ind w:left="709" w:hanging="709"/>
        <w:rPr>
          <w:lang w:val="en-US"/>
        </w:rPr>
      </w:pPr>
      <w:r w:rsidRPr="00CF5D76">
        <w:rPr>
          <w:lang w:val="en-US"/>
        </w:rPr>
        <w:t xml:space="preserve">McKenzie, Sophie </w:t>
      </w:r>
      <w:r w:rsidRPr="00CF5D76">
        <w:rPr>
          <w:lang w:val="en-US"/>
        </w:rPr>
        <w:tab/>
      </w:r>
      <w:r w:rsidRPr="00CF5D76">
        <w:rPr>
          <w:lang w:val="en-US"/>
        </w:rPr>
        <w:tab/>
        <w:t xml:space="preserve">The Medusa Project Series </w:t>
      </w:r>
    </w:p>
    <w:p w:rsidR="00FD748A" w:rsidRPr="00CF5D76" w:rsidRDefault="00FD748A" w:rsidP="005B2E31">
      <w:pPr>
        <w:spacing w:after="0" w:line="240" w:lineRule="auto"/>
        <w:ind w:left="709" w:hanging="709"/>
        <w:rPr>
          <w:lang w:val="en-US"/>
        </w:rPr>
      </w:pPr>
      <w:r w:rsidRPr="00CF5D76">
        <w:rPr>
          <w:lang w:val="en-US"/>
        </w:rPr>
        <w:t xml:space="preserve">Marsden, John </w:t>
      </w:r>
      <w:r w:rsidRPr="00CF5D76">
        <w:rPr>
          <w:lang w:val="en-US"/>
        </w:rPr>
        <w:tab/>
      </w:r>
      <w:r w:rsidRPr="00CF5D76">
        <w:rPr>
          <w:lang w:val="en-US"/>
        </w:rPr>
        <w:tab/>
      </w:r>
      <w:r w:rsidRPr="00CF5D76">
        <w:rPr>
          <w:lang w:val="en-US"/>
        </w:rPr>
        <w:tab/>
        <w:t xml:space="preserve">Tomorrow When </w:t>
      </w:r>
      <w:proofErr w:type="gramStart"/>
      <w:r w:rsidRPr="00CF5D76">
        <w:rPr>
          <w:lang w:val="en-US"/>
        </w:rPr>
        <w:t>The</w:t>
      </w:r>
      <w:proofErr w:type="gramEnd"/>
      <w:r w:rsidRPr="00CF5D76">
        <w:rPr>
          <w:lang w:val="en-US"/>
        </w:rPr>
        <w:t xml:space="preserve"> War Began </w:t>
      </w:r>
    </w:p>
    <w:p w:rsidR="00FD748A" w:rsidRPr="00CF5D76" w:rsidRDefault="00FD748A" w:rsidP="005B2E31">
      <w:pPr>
        <w:spacing w:after="0" w:line="240" w:lineRule="auto"/>
        <w:ind w:left="709" w:hanging="709"/>
        <w:rPr>
          <w:lang w:val="en-US"/>
        </w:rPr>
      </w:pPr>
      <w:r w:rsidRPr="00CF5D76">
        <w:rPr>
          <w:lang w:val="en-US"/>
        </w:rPr>
        <w:t xml:space="preserve">Matheson, Richard </w:t>
      </w:r>
      <w:r w:rsidRPr="00CF5D76">
        <w:rPr>
          <w:lang w:val="en-US"/>
        </w:rPr>
        <w:tab/>
      </w:r>
      <w:r w:rsidRPr="00CF5D76">
        <w:rPr>
          <w:lang w:val="en-US"/>
        </w:rPr>
        <w:tab/>
        <w:t xml:space="preserve">I Am Legend </w:t>
      </w:r>
    </w:p>
    <w:p w:rsidR="00FD748A" w:rsidRPr="00CF5D76" w:rsidRDefault="00FD748A" w:rsidP="005B2E31">
      <w:pPr>
        <w:spacing w:after="0" w:line="240" w:lineRule="auto"/>
        <w:ind w:left="709" w:hanging="709"/>
        <w:rPr>
          <w:lang w:val="en-US"/>
        </w:rPr>
      </w:pPr>
      <w:r w:rsidRPr="00CF5D76">
        <w:rPr>
          <w:lang w:val="en-US"/>
        </w:rPr>
        <w:t xml:space="preserve">Meyer, </w:t>
      </w:r>
      <w:proofErr w:type="spellStart"/>
      <w:r w:rsidRPr="00CF5D76">
        <w:rPr>
          <w:lang w:val="en-US"/>
        </w:rPr>
        <w:t>Stephenie</w:t>
      </w:r>
      <w:proofErr w:type="spellEnd"/>
      <w:r w:rsidRPr="00CF5D76">
        <w:rPr>
          <w:lang w:val="en-US"/>
        </w:rPr>
        <w:t xml:space="preserve"> </w:t>
      </w:r>
      <w:r w:rsidRPr="00CF5D76">
        <w:rPr>
          <w:lang w:val="en-US"/>
        </w:rPr>
        <w:tab/>
      </w:r>
      <w:r w:rsidRPr="00CF5D76">
        <w:rPr>
          <w:lang w:val="en-US"/>
        </w:rPr>
        <w:tab/>
        <w:t xml:space="preserve">The Host </w:t>
      </w:r>
    </w:p>
    <w:p w:rsidR="00FD748A" w:rsidRPr="00CF5D76" w:rsidRDefault="00FD748A" w:rsidP="005B2E31">
      <w:pPr>
        <w:spacing w:after="0" w:line="240" w:lineRule="auto"/>
        <w:ind w:left="709" w:hanging="709"/>
        <w:rPr>
          <w:lang w:val="en-US"/>
        </w:rPr>
      </w:pPr>
      <w:r w:rsidRPr="00CF5D76">
        <w:rPr>
          <w:lang w:val="en-US"/>
        </w:rPr>
        <w:t xml:space="preserve">Naylor, Grant </w:t>
      </w:r>
      <w:r w:rsidRPr="00CF5D76">
        <w:rPr>
          <w:lang w:val="en-US"/>
        </w:rPr>
        <w:tab/>
      </w:r>
      <w:r w:rsidRPr="00CF5D76">
        <w:rPr>
          <w:lang w:val="en-US"/>
        </w:rPr>
        <w:tab/>
      </w:r>
      <w:r w:rsidRPr="00CF5D76">
        <w:rPr>
          <w:lang w:val="en-US"/>
        </w:rPr>
        <w:tab/>
        <w:t xml:space="preserve">Red Dwarf </w:t>
      </w:r>
    </w:p>
    <w:p w:rsidR="00FD748A" w:rsidRPr="00CF5D76" w:rsidRDefault="00FD748A" w:rsidP="005B2E31">
      <w:pPr>
        <w:spacing w:after="0" w:line="240" w:lineRule="auto"/>
        <w:ind w:left="709" w:hanging="709"/>
        <w:rPr>
          <w:lang w:val="en-US"/>
        </w:rPr>
      </w:pPr>
      <w:r w:rsidRPr="00CF5D76">
        <w:rPr>
          <w:lang w:val="en-US"/>
        </w:rPr>
        <w:t xml:space="preserve">Roberts, </w:t>
      </w:r>
      <w:proofErr w:type="spellStart"/>
      <w:r w:rsidRPr="00CF5D76">
        <w:rPr>
          <w:lang w:val="en-US"/>
        </w:rPr>
        <w:t>Jeyn</w:t>
      </w:r>
      <w:proofErr w:type="spellEnd"/>
      <w:r w:rsidRPr="00CF5D76">
        <w:rPr>
          <w:lang w:val="en-US"/>
        </w:rPr>
        <w:t xml:space="preserve"> </w:t>
      </w:r>
      <w:r w:rsidRPr="00CF5D76">
        <w:rPr>
          <w:lang w:val="en-US"/>
        </w:rPr>
        <w:tab/>
      </w:r>
      <w:r w:rsidRPr="00CF5D76">
        <w:rPr>
          <w:lang w:val="en-US"/>
        </w:rPr>
        <w:tab/>
      </w:r>
      <w:r w:rsidRPr="00CF5D76">
        <w:rPr>
          <w:lang w:val="en-US"/>
        </w:rPr>
        <w:tab/>
        <w:t xml:space="preserve">Dark Inside; Rage Within </w:t>
      </w:r>
    </w:p>
    <w:p w:rsidR="00FD748A" w:rsidRPr="00CF5D76" w:rsidRDefault="00FD748A" w:rsidP="005B2E31">
      <w:pPr>
        <w:spacing w:after="0" w:line="240" w:lineRule="auto"/>
        <w:ind w:left="709" w:hanging="709"/>
        <w:rPr>
          <w:lang w:val="en-US"/>
        </w:rPr>
      </w:pPr>
      <w:r w:rsidRPr="00CF5D76">
        <w:rPr>
          <w:lang w:val="en-US"/>
        </w:rPr>
        <w:t xml:space="preserve">Sa, Rachel </w:t>
      </w:r>
      <w:r w:rsidRPr="00CF5D76">
        <w:rPr>
          <w:lang w:val="en-US"/>
        </w:rPr>
        <w:tab/>
      </w:r>
      <w:r w:rsidRPr="00CF5D76">
        <w:rPr>
          <w:lang w:val="en-US"/>
        </w:rPr>
        <w:tab/>
      </w:r>
      <w:r w:rsidRPr="00CF5D76">
        <w:rPr>
          <w:lang w:val="en-US"/>
        </w:rPr>
        <w:tab/>
        <w:t xml:space="preserve">The </w:t>
      </w:r>
      <w:proofErr w:type="spellStart"/>
      <w:r w:rsidRPr="00CF5D76">
        <w:rPr>
          <w:lang w:val="en-US"/>
        </w:rPr>
        <w:t>Lewton</w:t>
      </w:r>
      <w:proofErr w:type="spellEnd"/>
      <w:r w:rsidRPr="00CF5D76">
        <w:rPr>
          <w:lang w:val="en-US"/>
        </w:rPr>
        <w:t xml:space="preserve"> Experiment </w:t>
      </w:r>
    </w:p>
    <w:p w:rsidR="00FD748A" w:rsidRPr="00CF5D76" w:rsidRDefault="00FD748A" w:rsidP="005B2E31">
      <w:pPr>
        <w:spacing w:after="0" w:line="240" w:lineRule="auto"/>
        <w:ind w:left="709" w:hanging="709"/>
        <w:rPr>
          <w:lang w:val="en-US"/>
        </w:rPr>
      </w:pPr>
      <w:r w:rsidRPr="00CF5D76">
        <w:rPr>
          <w:lang w:val="en-US"/>
        </w:rPr>
        <w:t xml:space="preserve">Tilley, Patrick </w:t>
      </w:r>
      <w:r w:rsidRPr="00CF5D76">
        <w:rPr>
          <w:lang w:val="en-US"/>
        </w:rPr>
        <w:tab/>
      </w:r>
      <w:r w:rsidRPr="00CF5D76">
        <w:rPr>
          <w:lang w:val="en-US"/>
        </w:rPr>
        <w:tab/>
      </w:r>
      <w:r w:rsidRPr="00CF5D76">
        <w:rPr>
          <w:lang w:val="en-US"/>
        </w:rPr>
        <w:tab/>
        <w:t xml:space="preserve">Amtrak Wars Series </w:t>
      </w:r>
    </w:p>
    <w:p w:rsidR="00FD748A" w:rsidRPr="00CF5D76" w:rsidRDefault="00FD748A" w:rsidP="005B2E31">
      <w:pPr>
        <w:spacing w:after="0" w:line="240" w:lineRule="auto"/>
        <w:ind w:left="709" w:hanging="709"/>
        <w:rPr>
          <w:lang w:val="en-US"/>
        </w:rPr>
      </w:pPr>
      <w:r w:rsidRPr="00CF5D76">
        <w:rPr>
          <w:lang w:val="en-US"/>
        </w:rPr>
        <w:t xml:space="preserve">Wells, H.G. </w:t>
      </w:r>
      <w:r w:rsidRPr="00CF5D76">
        <w:rPr>
          <w:lang w:val="en-US"/>
        </w:rPr>
        <w:tab/>
      </w:r>
      <w:r w:rsidRPr="00CF5D76">
        <w:rPr>
          <w:lang w:val="en-US"/>
        </w:rPr>
        <w:tab/>
      </w:r>
      <w:r w:rsidRPr="00CF5D76">
        <w:rPr>
          <w:lang w:val="en-US"/>
        </w:rPr>
        <w:tab/>
        <w:t xml:space="preserve">War of the Worlds </w:t>
      </w:r>
    </w:p>
    <w:p w:rsidR="00FD748A" w:rsidRPr="003335E4" w:rsidRDefault="00FD748A" w:rsidP="005B2E31">
      <w:pPr>
        <w:spacing w:after="0" w:line="240" w:lineRule="auto"/>
        <w:ind w:left="709" w:hanging="709"/>
        <w:rPr>
          <w:lang w:val="en-US"/>
        </w:rPr>
      </w:pPr>
      <w:r w:rsidRPr="003335E4">
        <w:rPr>
          <w:lang w:val="en-US"/>
        </w:rPr>
        <w:t xml:space="preserve">Wyndham, John </w:t>
      </w:r>
      <w:r w:rsidRPr="003335E4">
        <w:rPr>
          <w:lang w:val="en-US"/>
        </w:rPr>
        <w:tab/>
      </w:r>
      <w:r w:rsidR="003335E4" w:rsidRPr="003335E4">
        <w:rPr>
          <w:lang w:val="en-US"/>
        </w:rPr>
        <w:tab/>
      </w:r>
      <w:proofErr w:type="gramStart"/>
      <w:r w:rsidRPr="003335E4">
        <w:rPr>
          <w:lang w:val="en-US"/>
        </w:rPr>
        <w:t>The</w:t>
      </w:r>
      <w:proofErr w:type="gramEnd"/>
      <w:r w:rsidRPr="003335E4">
        <w:rPr>
          <w:lang w:val="en-US"/>
        </w:rPr>
        <w:t xml:space="preserve"> Day of the Triffids; </w:t>
      </w:r>
      <w:proofErr w:type="spellStart"/>
      <w:r w:rsidRPr="003335E4">
        <w:rPr>
          <w:lang w:val="en-US"/>
        </w:rPr>
        <w:t>Midwich</w:t>
      </w:r>
      <w:proofErr w:type="spellEnd"/>
      <w:r w:rsidRPr="003335E4">
        <w:rPr>
          <w:lang w:val="en-US"/>
        </w:rPr>
        <w:t xml:space="preserve"> Cuckoos </w:t>
      </w:r>
    </w:p>
    <w:p w:rsidR="00FD748A" w:rsidRPr="00CF5D76" w:rsidRDefault="00FD748A" w:rsidP="005B2E31">
      <w:pPr>
        <w:spacing w:after="0" w:line="240" w:lineRule="auto"/>
        <w:ind w:left="709" w:hanging="709"/>
        <w:rPr>
          <w:lang w:val="en-US"/>
        </w:rPr>
      </w:pPr>
      <w:r w:rsidRPr="00CF5D76">
        <w:rPr>
          <w:lang w:val="en-US"/>
        </w:rPr>
        <w:t xml:space="preserve">Yancey, Rick </w:t>
      </w:r>
      <w:r w:rsidRPr="00CF5D76">
        <w:rPr>
          <w:lang w:val="en-US"/>
        </w:rPr>
        <w:tab/>
      </w:r>
      <w:r w:rsidRPr="00CF5D76">
        <w:rPr>
          <w:lang w:val="en-US"/>
        </w:rPr>
        <w:tab/>
      </w:r>
      <w:r w:rsidRPr="00CF5D76">
        <w:rPr>
          <w:lang w:val="en-US"/>
        </w:rPr>
        <w:tab/>
        <w:t xml:space="preserve">The 5th Wave Series </w:t>
      </w:r>
    </w:p>
    <w:p w:rsidR="00FD748A" w:rsidRDefault="00FD748A" w:rsidP="005B2E31">
      <w:pPr>
        <w:spacing w:after="0" w:line="240" w:lineRule="auto"/>
        <w:ind w:left="709" w:hanging="709"/>
        <w:rPr>
          <w:lang w:val="en-US"/>
        </w:rPr>
      </w:pPr>
      <w:r w:rsidRPr="003335E4">
        <w:rPr>
          <w:lang w:val="en-US"/>
        </w:rPr>
        <w:t xml:space="preserve">Zahn, Timothy </w:t>
      </w:r>
      <w:r w:rsidRPr="003335E4">
        <w:rPr>
          <w:lang w:val="en-US"/>
        </w:rPr>
        <w:tab/>
      </w:r>
      <w:r w:rsidRPr="003335E4">
        <w:rPr>
          <w:lang w:val="en-US"/>
        </w:rPr>
        <w:tab/>
      </w:r>
      <w:r w:rsidR="003335E4" w:rsidRPr="003335E4">
        <w:rPr>
          <w:lang w:val="en-US"/>
        </w:rPr>
        <w:tab/>
      </w:r>
      <w:r w:rsidRPr="003335E4">
        <w:rPr>
          <w:lang w:val="en-US"/>
        </w:rPr>
        <w:t xml:space="preserve">Star Wars Series </w:t>
      </w:r>
    </w:p>
    <w:p w:rsidR="003335E4" w:rsidRPr="003335E4" w:rsidRDefault="003335E4" w:rsidP="005B2E31">
      <w:pPr>
        <w:spacing w:after="0" w:line="240" w:lineRule="auto"/>
        <w:ind w:left="709" w:hanging="709"/>
        <w:rPr>
          <w:lang w:val="en-US"/>
        </w:rPr>
      </w:pPr>
    </w:p>
    <w:p w:rsidR="00FD748A" w:rsidRPr="003335E4" w:rsidRDefault="00FD748A" w:rsidP="005B2E31">
      <w:pPr>
        <w:spacing w:after="0" w:line="240" w:lineRule="auto"/>
        <w:ind w:left="709" w:hanging="709"/>
        <w:rPr>
          <w:b/>
          <w:lang w:val="en-US"/>
        </w:rPr>
      </w:pPr>
      <w:r w:rsidRPr="003335E4">
        <w:rPr>
          <w:b/>
          <w:lang w:val="en-US"/>
        </w:rPr>
        <w:t xml:space="preserve">Popular Fantasy Adventure Fiction </w:t>
      </w:r>
    </w:p>
    <w:p w:rsidR="00FD748A" w:rsidRPr="003335E4" w:rsidRDefault="00FD748A" w:rsidP="005B2E31">
      <w:pPr>
        <w:spacing w:after="0" w:line="240" w:lineRule="auto"/>
        <w:ind w:left="709" w:hanging="709"/>
        <w:rPr>
          <w:lang w:val="en-US"/>
        </w:rPr>
      </w:pPr>
      <w:r w:rsidRPr="003335E4">
        <w:rPr>
          <w:lang w:val="en-US"/>
        </w:rPr>
        <w:t xml:space="preserve">Canavan, Trudi </w:t>
      </w:r>
      <w:r w:rsidRPr="003335E4">
        <w:rPr>
          <w:lang w:val="en-US"/>
        </w:rPr>
        <w:tab/>
      </w:r>
      <w:r w:rsidRPr="003335E4">
        <w:rPr>
          <w:lang w:val="en-US"/>
        </w:rPr>
        <w:tab/>
      </w:r>
      <w:r w:rsidR="007828E8">
        <w:rPr>
          <w:lang w:val="en-US"/>
        </w:rPr>
        <w:tab/>
      </w:r>
      <w:r w:rsidRPr="003335E4">
        <w:rPr>
          <w:lang w:val="en-US"/>
        </w:rPr>
        <w:t xml:space="preserve">The Black Magician Trilogy </w:t>
      </w:r>
    </w:p>
    <w:p w:rsidR="00FD748A" w:rsidRPr="00CF5D76" w:rsidRDefault="00FD748A" w:rsidP="005B2E31">
      <w:pPr>
        <w:spacing w:after="0" w:line="240" w:lineRule="auto"/>
        <w:ind w:left="709" w:hanging="709"/>
        <w:rPr>
          <w:lang w:val="en-US"/>
        </w:rPr>
      </w:pPr>
      <w:proofErr w:type="spellStart"/>
      <w:r w:rsidRPr="003335E4">
        <w:rPr>
          <w:lang w:val="en-US"/>
        </w:rPr>
        <w:t>Cashore</w:t>
      </w:r>
      <w:proofErr w:type="spellEnd"/>
      <w:r w:rsidRPr="003335E4">
        <w:rPr>
          <w:lang w:val="en-US"/>
        </w:rPr>
        <w:t xml:space="preserve">, Kristin </w:t>
      </w:r>
      <w:r w:rsidRPr="003335E4">
        <w:rPr>
          <w:lang w:val="en-US"/>
        </w:rPr>
        <w:tab/>
      </w:r>
      <w:r w:rsidRPr="003335E4">
        <w:rPr>
          <w:lang w:val="en-US"/>
        </w:rPr>
        <w:tab/>
        <w:t xml:space="preserve">The </w:t>
      </w:r>
      <w:proofErr w:type="spellStart"/>
      <w:r w:rsidRPr="003335E4">
        <w:rPr>
          <w:lang w:val="en-US"/>
        </w:rPr>
        <w:t>Graceling</w:t>
      </w:r>
      <w:proofErr w:type="spellEnd"/>
      <w:r w:rsidRPr="003335E4">
        <w:rPr>
          <w:lang w:val="en-US"/>
        </w:rPr>
        <w:t xml:space="preserve">; Fire; </w:t>
      </w:r>
      <w:proofErr w:type="spellStart"/>
      <w:r w:rsidRPr="003335E4">
        <w:rPr>
          <w:lang w:val="en-US"/>
        </w:rPr>
        <w:t>Bitterb</w:t>
      </w:r>
      <w:r w:rsidRPr="00CF5D76">
        <w:rPr>
          <w:lang w:val="en-US"/>
        </w:rPr>
        <w:t>lue</w:t>
      </w:r>
      <w:proofErr w:type="spellEnd"/>
      <w:r w:rsidRPr="00CF5D76">
        <w:rPr>
          <w:lang w:val="en-US"/>
        </w:rPr>
        <w:t xml:space="preserve"> </w:t>
      </w:r>
    </w:p>
    <w:p w:rsidR="00FD748A" w:rsidRPr="00CF5D76" w:rsidRDefault="00FD748A" w:rsidP="005B2E31">
      <w:pPr>
        <w:spacing w:after="0" w:line="240" w:lineRule="auto"/>
        <w:ind w:left="709" w:hanging="709"/>
        <w:rPr>
          <w:lang w:val="en-US"/>
        </w:rPr>
      </w:pPr>
      <w:r w:rsidRPr="00CF5D76">
        <w:rPr>
          <w:lang w:val="en-US"/>
        </w:rPr>
        <w:t xml:space="preserve">Clare, Cassandra </w:t>
      </w:r>
      <w:r w:rsidRPr="00CF5D76">
        <w:rPr>
          <w:lang w:val="en-US"/>
        </w:rPr>
        <w:tab/>
      </w:r>
      <w:r w:rsidRPr="00CF5D76">
        <w:rPr>
          <w:lang w:val="en-US"/>
        </w:rPr>
        <w:tab/>
        <w:t xml:space="preserve">The Infernal Devices Series </w:t>
      </w:r>
    </w:p>
    <w:p w:rsidR="00FD748A" w:rsidRPr="00CF5D76" w:rsidRDefault="00FD748A" w:rsidP="005B2E31">
      <w:pPr>
        <w:spacing w:after="0" w:line="240" w:lineRule="auto"/>
        <w:ind w:left="709" w:hanging="709"/>
        <w:rPr>
          <w:lang w:val="en-US"/>
        </w:rPr>
      </w:pPr>
      <w:r w:rsidRPr="00CF5D76">
        <w:rPr>
          <w:lang w:val="en-US"/>
        </w:rPr>
        <w:t xml:space="preserve">Clare, Cassandra </w:t>
      </w:r>
      <w:r w:rsidRPr="00CF5D76">
        <w:rPr>
          <w:lang w:val="en-US"/>
        </w:rPr>
        <w:tab/>
      </w:r>
      <w:r w:rsidRPr="00CF5D76">
        <w:rPr>
          <w:lang w:val="en-US"/>
        </w:rPr>
        <w:tab/>
        <w:t xml:space="preserve">The Mortal Instruments Trilogy </w:t>
      </w:r>
    </w:p>
    <w:p w:rsidR="00FD748A" w:rsidRPr="00CF5D76" w:rsidRDefault="00FD748A" w:rsidP="005B2E31">
      <w:pPr>
        <w:spacing w:after="0" w:line="240" w:lineRule="auto"/>
        <w:ind w:left="709" w:hanging="709"/>
        <w:rPr>
          <w:lang w:val="en-US"/>
        </w:rPr>
      </w:pPr>
      <w:proofErr w:type="spellStart"/>
      <w:r w:rsidRPr="00CF5D76">
        <w:rPr>
          <w:lang w:val="en-US"/>
        </w:rPr>
        <w:t>Colfer</w:t>
      </w:r>
      <w:proofErr w:type="spellEnd"/>
      <w:r w:rsidRPr="00CF5D76">
        <w:rPr>
          <w:lang w:val="en-US"/>
        </w:rPr>
        <w:t xml:space="preserve">, </w:t>
      </w:r>
      <w:proofErr w:type="spellStart"/>
      <w:r w:rsidRPr="00CF5D76">
        <w:rPr>
          <w:lang w:val="en-US"/>
        </w:rPr>
        <w:t>Eoin</w:t>
      </w:r>
      <w:proofErr w:type="spellEnd"/>
      <w:r w:rsidRPr="00CF5D76">
        <w:rPr>
          <w:lang w:val="en-US"/>
        </w:rPr>
        <w:t xml:space="preserve"> </w:t>
      </w:r>
      <w:r w:rsidRPr="00CF5D76">
        <w:rPr>
          <w:lang w:val="en-US"/>
        </w:rPr>
        <w:tab/>
      </w:r>
      <w:r w:rsidRPr="00CF5D76">
        <w:rPr>
          <w:lang w:val="en-US"/>
        </w:rPr>
        <w:tab/>
      </w:r>
      <w:r w:rsidRPr="00CF5D76">
        <w:rPr>
          <w:lang w:val="en-US"/>
        </w:rPr>
        <w:tab/>
        <w:t xml:space="preserve">Artemis Fowl Series </w:t>
      </w:r>
    </w:p>
    <w:p w:rsidR="00FD748A" w:rsidRPr="00CF5D76" w:rsidRDefault="00FD748A" w:rsidP="005B2E31">
      <w:pPr>
        <w:spacing w:after="0" w:line="240" w:lineRule="auto"/>
        <w:ind w:left="709" w:hanging="709"/>
        <w:rPr>
          <w:lang w:val="en-US"/>
        </w:rPr>
      </w:pPr>
      <w:proofErr w:type="spellStart"/>
      <w:r w:rsidRPr="00CF5D76">
        <w:rPr>
          <w:lang w:val="en-US"/>
        </w:rPr>
        <w:t>Croggon</w:t>
      </w:r>
      <w:proofErr w:type="spellEnd"/>
      <w:r w:rsidRPr="00CF5D76">
        <w:rPr>
          <w:lang w:val="en-US"/>
        </w:rPr>
        <w:t xml:space="preserve">, Alison </w:t>
      </w:r>
      <w:r w:rsidRPr="00CF5D76">
        <w:rPr>
          <w:lang w:val="en-US"/>
        </w:rPr>
        <w:tab/>
      </w:r>
      <w:r w:rsidRPr="00CF5D76">
        <w:rPr>
          <w:lang w:val="en-US"/>
        </w:rPr>
        <w:tab/>
        <w:t xml:space="preserve">The </w:t>
      </w:r>
      <w:proofErr w:type="spellStart"/>
      <w:r w:rsidRPr="00CF5D76">
        <w:rPr>
          <w:lang w:val="en-US"/>
        </w:rPr>
        <w:t>Pellinor</w:t>
      </w:r>
      <w:proofErr w:type="spellEnd"/>
      <w:r w:rsidRPr="00CF5D76">
        <w:rPr>
          <w:lang w:val="en-US"/>
        </w:rPr>
        <w:t xml:space="preserve"> Quartet </w:t>
      </w:r>
    </w:p>
    <w:p w:rsidR="00FD748A" w:rsidRPr="00CF5D76" w:rsidRDefault="00FD748A" w:rsidP="005B2E31">
      <w:pPr>
        <w:spacing w:after="0" w:line="240" w:lineRule="auto"/>
        <w:ind w:left="709" w:hanging="709"/>
        <w:rPr>
          <w:lang w:val="en-US"/>
        </w:rPr>
      </w:pPr>
      <w:r w:rsidRPr="00CF5D76">
        <w:rPr>
          <w:lang w:val="en-US"/>
        </w:rPr>
        <w:t xml:space="preserve">Curley, Marianne </w:t>
      </w:r>
      <w:r w:rsidRPr="00CF5D76">
        <w:rPr>
          <w:lang w:val="en-US"/>
        </w:rPr>
        <w:tab/>
      </w:r>
      <w:r w:rsidRPr="00CF5D76">
        <w:rPr>
          <w:lang w:val="en-US"/>
        </w:rPr>
        <w:tab/>
        <w:t xml:space="preserve">Guardians of Time Series </w:t>
      </w:r>
    </w:p>
    <w:p w:rsidR="00FD748A" w:rsidRPr="00CF5D76" w:rsidRDefault="00FD748A" w:rsidP="005B2E31">
      <w:pPr>
        <w:spacing w:after="0" w:line="240" w:lineRule="auto"/>
        <w:ind w:left="709" w:hanging="709"/>
        <w:rPr>
          <w:lang w:val="en-US"/>
        </w:rPr>
      </w:pPr>
      <w:r w:rsidRPr="00CF5D76">
        <w:rPr>
          <w:lang w:val="en-US"/>
        </w:rPr>
        <w:t xml:space="preserve">Eddings, David </w:t>
      </w:r>
      <w:r w:rsidRPr="00CF5D76">
        <w:rPr>
          <w:lang w:val="en-US"/>
        </w:rPr>
        <w:tab/>
      </w:r>
      <w:r w:rsidRPr="00CF5D76">
        <w:rPr>
          <w:lang w:val="en-US"/>
        </w:rPr>
        <w:tab/>
      </w:r>
      <w:r w:rsidR="003335E4" w:rsidRPr="00CF5D76">
        <w:rPr>
          <w:lang w:val="en-US"/>
        </w:rPr>
        <w:tab/>
      </w:r>
      <w:r w:rsidRPr="00CF5D76">
        <w:rPr>
          <w:lang w:val="en-US"/>
        </w:rPr>
        <w:t xml:space="preserve">Various Titles </w:t>
      </w:r>
    </w:p>
    <w:p w:rsidR="00FD748A" w:rsidRPr="00CF5D76" w:rsidRDefault="00FD748A" w:rsidP="005B2E31">
      <w:pPr>
        <w:spacing w:after="0" w:line="240" w:lineRule="auto"/>
        <w:ind w:left="709" w:hanging="709"/>
        <w:rPr>
          <w:lang w:val="en-US"/>
        </w:rPr>
      </w:pPr>
      <w:r w:rsidRPr="00CF5D76">
        <w:rPr>
          <w:lang w:val="en-US"/>
        </w:rPr>
        <w:t xml:space="preserve">Funke, Cornelia </w:t>
      </w:r>
      <w:r w:rsidRPr="00CF5D76">
        <w:rPr>
          <w:lang w:val="en-US"/>
        </w:rPr>
        <w:tab/>
      </w:r>
      <w:r w:rsidRPr="00CF5D76">
        <w:rPr>
          <w:lang w:val="en-US"/>
        </w:rPr>
        <w:tab/>
      </w:r>
      <w:proofErr w:type="spellStart"/>
      <w:r w:rsidRPr="00CF5D76">
        <w:rPr>
          <w:lang w:val="en-US"/>
        </w:rPr>
        <w:t>Inkheart</w:t>
      </w:r>
      <w:proofErr w:type="spellEnd"/>
      <w:r w:rsidRPr="00CF5D76">
        <w:rPr>
          <w:lang w:val="en-US"/>
        </w:rPr>
        <w:t xml:space="preserve">; </w:t>
      </w:r>
      <w:proofErr w:type="spellStart"/>
      <w:r w:rsidRPr="00CF5D76">
        <w:rPr>
          <w:lang w:val="en-US"/>
        </w:rPr>
        <w:t>Inkspell</w:t>
      </w:r>
      <w:proofErr w:type="spellEnd"/>
      <w:r w:rsidRPr="00CF5D76">
        <w:rPr>
          <w:lang w:val="en-US"/>
        </w:rPr>
        <w:t xml:space="preserve">; </w:t>
      </w:r>
      <w:proofErr w:type="spellStart"/>
      <w:r w:rsidRPr="00CF5D76">
        <w:rPr>
          <w:lang w:val="en-US"/>
        </w:rPr>
        <w:t>Inkdeath</w:t>
      </w:r>
      <w:proofErr w:type="spellEnd"/>
      <w:r w:rsidRPr="00CF5D76">
        <w:rPr>
          <w:lang w:val="en-US"/>
        </w:rPr>
        <w:t xml:space="preserve"> </w:t>
      </w:r>
    </w:p>
    <w:p w:rsidR="00FD748A" w:rsidRPr="003335E4" w:rsidRDefault="00FD748A" w:rsidP="005B2E31">
      <w:pPr>
        <w:spacing w:after="0" w:line="240" w:lineRule="auto"/>
        <w:ind w:left="709" w:hanging="709"/>
        <w:rPr>
          <w:lang w:val="en-US"/>
        </w:rPr>
      </w:pPr>
      <w:proofErr w:type="spellStart"/>
      <w:r w:rsidRPr="003335E4">
        <w:rPr>
          <w:lang w:val="en-US"/>
        </w:rPr>
        <w:t>Gaiman</w:t>
      </w:r>
      <w:proofErr w:type="spellEnd"/>
      <w:r w:rsidRPr="003335E4">
        <w:rPr>
          <w:lang w:val="en-US"/>
        </w:rPr>
        <w:t xml:space="preserve">, Neil </w:t>
      </w:r>
      <w:r w:rsidRPr="003335E4">
        <w:rPr>
          <w:lang w:val="en-US"/>
        </w:rPr>
        <w:tab/>
      </w:r>
      <w:r w:rsidRPr="003335E4">
        <w:rPr>
          <w:lang w:val="en-US"/>
        </w:rPr>
        <w:tab/>
      </w:r>
      <w:r w:rsidR="003335E4" w:rsidRPr="003335E4">
        <w:rPr>
          <w:lang w:val="en-US"/>
        </w:rPr>
        <w:tab/>
      </w:r>
      <w:r w:rsidRPr="003335E4">
        <w:rPr>
          <w:lang w:val="en-US"/>
        </w:rPr>
        <w:t xml:space="preserve">Stardust </w:t>
      </w:r>
    </w:p>
    <w:p w:rsidR="00FD748A" w:rsidRPr="003335E4" w:rsidRDefault="00FD748A" w:rsidP="005B2E31">
      <w:pPr>
        <w:spacing w:after="0" w:line="240" w:lineRule="auto"/>
        <w:ind w:left="709" w:hanging="709"/>
        <w:rPr>
          <w:lang w:val="en-US"/>
        </w:rPr>
      </w:pPr>
      <w:proofErr w:type="spellStart"/>
      <w:r w:rsidRPr="003335E4">
        <w:rPr>
          <w:lang w:val="en-US"/>
        </w:rPr>
        <w:t>Hobb</w:t>
      </w:r>
      <w:proofErr w:type="spellEnd"/>
      <w:r w:rsidRPr="003335E4">
        <w:rPr>
          <w:lang w:val="en-US"/>
        </w:rPr>
        <w:t xml:space="preserve">, Robin </w:t>
      </w:r>
      <w:r w:rsidRPr="003335E4">
        <w:rPr>
          <w:lang w:val="en-US"/>
        </w:rPr>
        <w:tab/>
      </w:r>
      <w:r w:rsidRPr="003335E4">
        <w:rPr>
          <w:lang w:val="en-US"/>
        </w:rPr>
        <w:tab/>
      </w:r>
      <w:r w:rsidR="003335E4" w:rsidRPr="003335E4">
        <w:rPr>
          <w:lang w:val="en-US"/>
        </w:rPr>
        <w:tab/>
      </w:r>
      <w:r w:rsidRPr="003335E4">
        <w:rPr>
          <w:lang w:val="en-US"/>
        </w:rPr>
        <w:t xml:space="preserve">Various Titles </w:t>
      </w:r>
    </w:p>
    <w:p w:rsidR="00FD748A" w:rsidRPr="003335E4" w:rsidRDefault="00FD748A" w:rsidP="005B2E31">
      <w:pPr>
        <w:spacing w:after="0" w:line="240" w:lineRule="auto"/>
        <w:ind w:left="709" w:hanging="709"/>
        <w:rPr>
          <w:lang w:val="en-US"/>
        </w:rPr>
      </w:pPr>
      <w:r w:rsidRPr="003335E4">
        <w:rPr>
          <w:lang w:val="en-US"/>
        </w:rPr>
        <w:t xml:space="preserve">Hoffman, Paul </w:t>
      </w:r>
      <w:r w:rsidRPr="003335E4">
        <w:rPr>
          <w:lang w:val="en-US"/>
        </w:rPr>
        <w:tab/>
      </w:r>
      <w:r w:rsidRPr="003335E4">
        <w:rPr>
          <w:lang w:val="en-US"/>
        </w:rPr>
        <w:tab/>
      </w:r>
      <w:r w:rsidR="003335E4">
        <w:rPr>
          <w:lang w:val="en-US"/>
        </w:rPr>
        <w:tab/>
      </w:r>
      <w:r w:rsidRPr="003335E4">
        <w:rPr>
          <w:lang w:val="en-US"/>
        </w:rPr>
        <w:t xml:space="preserve">The Left Hand of God Series </w:t>
      </w:r>
    </w:p>
    <w:p w:rsidR="00FD748A" w:rsidRPr="003335E4" w:rsidRDefault="00FD748A" w:rsidP="005B2E31">
      <w:pPr>
        <w:spacing w:after="0" w:line="240" w:lineRule="auto"/>
        <w:ind w:left="709" w:hanging="709"/>
        <w:rPr>
          <w:lang w:val="en-US"/>
        </w:rPr>
      </w:pPr>
      <w:r w:rsidRPr="003335E4">
        <w:rPr>
          <w:lang w:val="en-US"/>
        </w:rPr>
        <w:t xml:space="preserve">Horowitz, Anthony </w:t>
      </w:r>
      <w:r w:rsidRPr="003335E4">
        <w:rPr>
          <w:lang w:val="en-US"/>
        </w:rPr>
        <w:tab/>
      </w:r>
      <w:r w:rsidR="003335E4">
        <w:rPr>
          <w:lang w:val="en-US"/>
        </w:rPr>
        <w:tab/>
      </w:r>
      <w:r w:rsidRPr="003335E4">
        <w:rPr>
          <w:lang w:val="en-US"/>
        </w:rPr>
        <w:t xml:space="preserve">Power of Five Series </w:t>
      </w:r>
    </w:p>
    <w:p w:rsidR="00FD748A" w:rsidRPr="003335E4" w:rsidRDefault="00FD748A" w:rsidP="005B2E31">
      <w:pPr>
        <w:spacing w:after="0" w:line="240" w:lineRule="auto"/>
        <w:ind w:left="709" w:hanging="709"/>
        <w:rPr>
          <w:lang w:val="en-US"/>
        </w:rPr>
      </w:pPr>
      <w:r w:rsidRPr="003335E4">
        <w:rPr>
          <w:lang w:val="en-US"/>
        </w:rPr>
        <w:t xml:space="preserve">Maas, Sarah J. </w:t>
      </w:r>
      <w:r w:rsidRPr="003335E4">
        <w:rPr>
          <w:lang w:val="en-US"/>
        </w:rPr>
        <w:tab/>
      </w:r>
      <w:r w:rsidRPr="003335E4">
        <w:rPr>
          <w:lang w:val="en-US"/>
        </w:rPr>
        <w:tab/>
      </w:r>
      <w:r w:rsidR="003335E4">
        <w:rPr>
          <w:lang w:val="en-US"/>
        </w:rPr>
        <w:tab/>
      </w:r>
      <w:r w:rsidRPr="003335E4">
        <w:rPr>
          <w:lang w:val="en-US"/>
        </w:rPr>
        <w:t xml:space="preserve">The Throne of Glass </w:t>
      </w:r>
    </w:p>
    <w:p w:rsidR="00FD748A" w:rsidRPr="00CF5D76" w:rsidRDefault="00FD748A" w:rsidP="005B2E31">
      <w:pPr>
        <w:spacing w:after="0" w:line="240" w:lineRule="auto"/>
        <w:ind w:left="709" w:hanging="709"/>
        <w:rPr>
          <w:lang w:val="en-US"/>
        </w:rPr>
      </w:pPr>
      <w:r w:rsidRPr="003335E4">
        <w:rPr>
          <w:lang w:val="en-US"/>
        </w:rPr>
        <w:t>Me</w:t>
      </w:r>
      <w:r w:rsidRPr="00CF5D76">
        <w:rPr>
          <w:lang w:val="en-US"/>
        </w:rPr>
        <w:t xml:space="preserve">yer, Marissa </w:t>
      </w:r>
      <w:r w:rsidRPr="00CF5D76">
        <w:rPr>
          <w:lang w:val="en-US"/>
        </w:rPr>
        <w:tab/>
      </w:r>
      <w:r w:rsidRPr="00CF5D76">
        <w:rPr>
          <w:lang w:val="en-US"/>
        </w:rPr>
        <w:tab/>
        <w:t xml:space="preserve">Cinder; Scarlet; Cress </w:t>
      </w:r>
    </w:p>
    <w:p w:rsidR="00FD748A" w:rsidRPr="003335E4" w:rsidRDefault="00FD748A" w:rsidP="005B2E31">
      <w:pPr>
        <w:spacing w:after="0" w:line="240" w:lineRule="auto"/>
        <w:ind w:left="709" w:hanging="709"/>
        <w:rPr>
          <w:lang w:val="en-US"/>
        </w:rPr>
      </w:pPr>
      <w:r w:rsidRPr="003335E4">
        <w:rPr>
          <w:lang w:val="en-US"/>
        </w:rPr>
        <w:t xml:space="preserve">Ness, Patrick </w:t>
      </w:r>
      <w:r w:rsidRPr="003335E4">
        <w:rPr>
          <w:lang w:val="en-US"/>
        </w:rPr>
        <w:tab/>
      </w:r>
      <w:r w:rsidRPr="003335E4">
        <w:rPr>
          <w:lang w:val="en-US"/>
        </w:rPr>
        <w:tab/>
      </w:r>
      <w:r w:rsidR="003335E4" w:rsidRPr="003335E4">
        <w:rPr>
          <w:lang w:val="en-US"/>
        </w:rPr>
        <w:tab/>
      </w:r>
      <w:r w:rsidRPr="003335E4">
        <w:rPr>
          <w:lang w:val="en-US"/>
        </w:rPr>
        <w:t xml:space="preserve">The Knife of Never Letting Go </w:t>
      </w:r>
    </w:p>
    <w:p w:rsidR="00FD748A" w:rsidRPr="003335E4" w:rsidRDefault="00FD748A" w:rsidP="005B2E31">
      <w:pPr>
        <w:spacing w:after="0" w:line="240" w:lineRule="auto"/>
        <w:ind w:left="709" w:hanging="709"/>
        <w:rPr>
          <w:lang w:val="en-US"/>
        </w:rPr>
      </w:pPr>
      <w:r w:rsidRPr="003335E4">
        <w:rPr>
          <w:lang w:val="en-US"/>
        </w:rPr>
        <w:t xml:space="preserve">Nicholson, William </w:t>
      </w:r>
      <w:r w:rsidRPr="003335E4">
        <w:rPr>
          <w:lang w:val="en-US"/>
        </w:rPr>
        <w:tab/>
      </w:r>
      <w:r w:rsidR="003335E4" w:rsidRPr="003335E4">
        <w:rPr>
          <w:lang w:val="en-US"/>
        </w:rPr>
        <w:tab/>
      </w:r>
      <w:r w:rsidRPr="003335E4">
        <w:rPr>
          <w:lang w:val="en-US"/>
        </w:rPr>
        <w:t xml:space="preserve">Wind on Fire Series </w:t>
      </w:r>
    </w:p>
    <w:p w:rsidR="00FD748A" w:rsidRPr="00CF5D76" w:rsidRDefault="00FD748A" w:rsidP="005B2E31">
      <w:pPr>
        <w:spacing w:after="0" w:line="240" w:lineRule="auto"/>
        <w:ind w:left="709" w:hanging="709"/>
        <w:rPr>
          <w:lang w:val="en-US"/>
        </w:rPr>
      </w:pPr>
      <w:r w:rsidRPr="00CF5D76">
        <w:rPr>
          <w:lang w:val="en-US"/>
        </w:rPr>
        <w:t xml:space="preserve">Nix, Garth </w:t>
      </w:r>
      <w:r w:rsidRPr="00CF5D76">
        <w:rPr>
          <w:lang w:val="en-US"/>
        </w:rPr>
        <w:tab/>
      </w:r>
      <w:r w:rsidRPr="00CF5D76">
        <w:rPr>
          <w:lang w:val="en-US"/>
        </w:rPr>
        <w:tab/>
      </w:r>
      <w:r w:rsidRPr="00CF5D76">
        <w:rPr>
          <w:lang w:val="en-US"/>
        </w:rPr>
        <w:tab/>
      </w:r>
      <w:proofErr w:type="spellStart"/>
      <w:r w:rsidRPr="00CF5D76">
        <w:rPr>
          <w:lang w:val="en-US"/>
        </w:rPr>
        <w:t>Sabriel</w:t>
      </w:r>
      <w:proofErr w:type="spellEnd"/>
      <w:r w:rsidRPr="00CF5D76">
        <w:rPr>
          <w:lang w:val="en-US"/>
        </w:rPr>
        <w:t xml:space="preserve">; </w:t>
      </w:r>
      <w:proofErr w:type="spellStart"/>
      <w:r w:rsidRPr="00CF5D76">
        <w:rPr>
          <w:lang w:val="en-US"/>
        </w:rPr>
        <w:t>Lirael</w:t>
      </w:r>
      <w:proofErr w:type="spellEnd"/>
      <w:r w:rsidRPr="00CF5D76">
        <w:rPr>
          <w:lang w:val="en-US"/>
        </w:rPr>
        <w:t xml:space="preserve">; </w:t>
      </w:r>
      <w:proofErr w:type="spellStart"/>
      <w:r w:rsidRPr="00CF5D76">
        <w:rPr>
          <w:lang w:val="en-US"/>
        </w:rPr>
        <w:t>Abhorsen</w:t>
      </w:r>
      <w:proofErr w:type="spellEnd"/>
      <w:r w:rsidRPr="00CF5D76">
        <w:rPr>
          <w:lang w:val="en-US"/>
        </w:rPr>
        <w:t xml:space="preserve"> </w:t>
      </w:r>
    </w:p>
    <w:p w:rsidR="00FD748A" w:rsidRPr="003335E4" w:rsidRDefault="00FD748A" w:rsidP="005B2E31">
      <w:pPr>
        <w:spacing w:after="0" w:line="240" w:lineRule="auto"/>
        <w:ind w:left="709" w:hanging="709"/>
        <w:rPr>
          <w:lang w:val="en-US"/>
        </w:rPr>
      </w:pPr>
      <w:proofErr w:type="spellStart"/>
      <w:r w:rsidRPr="003335E4">
        <w:rPr>
          <w:lang w:val="en-US"/>
        </w:rPr>
        <w:t>Paolini</w:t>
      </w:r>
      <w:proofErr w:type="spellEnd"/>
      <w:r w:rsidRPr="003335E4">
        <w:rPr>
          <w:lang w:val="en-US"/>
        </w:rPr>
        <w:t xml:space="preserve">, Christopher </w:t>
      </w:r>
      <w:r w:rsidRPr="003335E4">
        <w:rPr>
          <w:lang w:val="en-US"/>
        </w:rPr>
        <w:tab/>
      </w:r>
      <w:r w:rsidR="003335E4" w:rsidRPr="003335E4">
        <w:rPr>
          <w:lang w:val="en-US"/>
        </w:rPr>
        <w:tab/>
      </w:r>
      <w:r w:rsidRPr="003335E4">
        <w:rPr>
          <w:lang w:val="en-US"/>
        </w:rPr>
        <w:t xml:space="preserve">Eragon; Eldest; </w:t>
      </w:r>
      <w:proofErr w:type="spellStart"/>
      <w:r w:rsidRPr="003335E4">
        <w:rPr>
          <w:lang w:val="en-US"/>
        </w:rPr>
        <w:t>Brisingr</w:t>
      </w:r>
      <w:proofErr w:type="spellEnd"/>
      <w:r w:rsidRPr="003335E4">
        <w:rPr>
          <w:lang w:val="en-US"/>
        </w:rPr>
        <w:t xml:space="preserve">; Inheritance </w:t>
      </w:r>
    </w:p>
    <w:p w:rsidR="00FD748A" w:rsidRPr="00CF5D76" w:rsidRDefault="00FD748A" w:rsidP="005B2E31">
      <w:pPr>
        <w:spacing w:after="0" w:line="240" w:lineRule="auto"/>
        <w:ind w:left="709" w:hanging="709"/>
        <w:rPr>
          <w:lang w:val="en-US"/>
        </w:rPr>
      </w:pPr>
      <w:r w:rsidRPr="00CF5D76">
        <w:rPr>
          <w:lang w:val="en-US"/>
        </w:rPr>
        <w:t xml:space="preserve">Paver, Michelle </w:t>
      </w:r>
      <w:r w:rsidRPr="00CF5D76">
        <w:rPr>
          <w:lang w:val="en-US"/>
        </w:rPr>
        <w:tab/>
      </w:r>
      <w:r w:rsidRPr="00CF5D76">
        <w:rPr>
          <w:lang w:val="en-US"/>
        </w:rPr>
        <w:tab/>
        <w:t xml:space="preserve">Chronicles of Ancient Darkness </w:t>
      </w:r>
    </w:p>
    <w:p w:rsidR="00FD748A" w:rsidRPr="00CF5D76" w:rsidRDefault="00FD748A" w:rsidP="005B2E31">
      <w:pPr>
        <w:spacing w:after="0" w:line="240" w:lineRule="auto"/>
        <w:ind w:left="709" w:hanging="709"/>
        <w:rPr>
          <w:lang w:val="en-US"/>
        </w:rPr>
      </w:pPr>
      <w:r w:rsidRPr="00CF5D76">
        <w:rPr>
          <w:lang w:val="en-US"/>
        </w:rPr>
        <w:t xml:space="preserve">Pratchett, Terry </w:t>
      </w:r>
      <w:r w:rsidRPr="00CF5D76">
        <w:rPr>
          <w:lang w:val="en-US"/>
        </w:rPr>
        <w:tab/>
      </w:r>
      <w:r w:rsidRPr="00CF5D76">
        <w:rPr>
          <w:lang w:val="en-US"/>
        </w:rPr>
        <w:tab/>
        <w:t xml:space="preserve">Discworld Series </w:t>
      </w:r>
    </w:p>
    <w:p w:rsidR="00FD748A" w:rsidRPr="003335E4" w:rsidRDefault="00FD748A" w:rsidP="005B2E31">
      <w:pPr>
        <w:spacing w:after="0" w:line="240" w:lineRule="auto"/>
        <w:ind w:left="709" w:hanging="709"/>
        <w:rPr>
          <w:lang w:val="en-US"/>
        </w:rPr>
      </w:pPr>
      <w:proofErr w:type="spellStart"/>
      <w:proofErr w:type="gramStart"/>
      <w:r w:rsidRPr="003335E4">
        <w:rPr>
          <w:lang w:val="en-US"/>
        </w:rPr>
        <w:t>Pullman,Philip</w:t>
      </w:r>
      <w:proofErr w:type="spellEnd"/>
      <w:proofErr w:type="gramEnd"/>
      <w:r w:rsidRPr="003335E4">
        <w:rPr>
          <w:lang w:val="en-US"/>
        </w:rPr>
        <w:t xml:space="preserve"> </w:t>
      </w:r>
      <w:r w:rsidRPr="003335E4">
        <w:rPr>
          <w:lang w:val="en-US"/>
        </w:rPr>
        <w:tab/>
      </w:r>
      <w:r w:rsidRPr="003335E4">
        <w:rPr>
          <w:lang w:val="en-US"/>
        </w:rPr>
        <w:tab/>
      </w:r>
      <w:r w:rsidR="003335E4" w:rsidRPr="003335E4">
        <w:rPr>
          <w:lang w:val="en-US"/>
        </w:rPr>
        <w:tab/>
      </w:r>
      <w:r w:rsidRPr="003335E4">
        <w:rPr>
          <w:lang w:val="en-US"/>
        </w:rPr>
        <w:t xml:space="preserve">His Dark Materials Trilogy </w:t>
      </w:r>
    </w:p>
    <w:p w:rsidR="00FD748A" w:rsidRPr="003335E4" w:rsidRDefault="00FD748A" w:rsidP="005B2E31">
      <w:pPr>
        <w:spacing w:after="0" w:line="240" w:lineRule="auto"/>
        <w:ind w:left="709" w:hanging="709"/>
        <w:rPr>
          <w:lang w:val="en-US"/>
        </w:rPr>
      </w:pPr>
      <w:r w:rsidRPr="003335E4">
        <w:rPr>
          <w:lang w:val="en-US"/>
        </w:rPr>
        <w:t xml:space="preserve">Reeve, Philip </w:t>
      </w:r>
      <w:r w:rsidRPr="003335E4">
        <w:rPr>
          <w:lang w:val="en-US"/>
        </w:rPr>
        <w:tab/>
      </w:r>
      <w:r w:rsidRPr="003335E4">
        <w:rPr>
          <w:lang w:val="en-US"/>
        </w:rPr>
        <w:tab/>
      </w:r>
      <w:r w:rsidR="003335E4" w:rsidRPr="003335E4">
        <w:rPr>
          <w:lang w:val="en-US"/>
        </w:rPr>
        <w:tab/>
      </w:r>
      <w:r w:rsidRPr="003335E4">
        <w:rPr>
          <w:lang w:val="en-US"/>
        </w:rPr>
        <w:t xml:space="preserve">Mortal Engines Series </w:t>
      </w:r>
    </w:p>
    <w:p w:rsidR="00FD748A" w:rsidRPr="003335E4" w:rsidRDefault="00FD748A" w:rsidP="005B2E31">
      <w:pPr>
        <w:spacing w:after="0" w:line="240" w:lineRule="auto"/>
        <w:ind w:left="709" w:hanging="709"/>
        <w:rPr>
          <w:lang w:val="en-US"/>
        </w:rPr>
      </w:pPr>
      <w:r w:rsidRPr="00CF5D76">
        <w:rPr>
          <w:lang w:val="en-US"/>
        </w:rPr>
        <w:t xml:space="preserve">Rowling, J.K. </w:t>
      </w:r>
      <w:r w:rsidRPr="00CF5D76">
        <w:rPr>
          <w:lang w:val="en-US"/>
        </w:rPr>
        <w:tab/>
      </w:r>
      <w:r w:rsidRPr="00CF5D76">
        <w:rPr>
          <w:lang w:val="en-US"/>
        </w:rPr>
        <w:tab/>
      </w:r>
      <w:r w:rsidR="003335E4" w:rsidRPr="00CF5D76">
        <w:rPr>
          <w:lang w:val="en-US"/>
        </w:rPr>
        <w:tab/>
      </w:r>
      <w:r w:rsidRPr="003335E4">
        <w:rPr>
          <w:lang w:val="en-US"/>
        </w:rPr>
        <w:t xml:space="preserve">Harry Potter Series </w:t>
      </w:r>
    </w:p>
    <w:p w:rsidR="00FD748A" w:rsidRPr="003335E4" w:rsidRDefault="00FD748A" w:rsidP="005B2E31">
      <w:pPr>
        <w:spacing w:after="0" w:line="240" w:lineRule="auto"/>
        <w:ind w:left="709" w:hanging="709"/>
        <w:rPr>
          <w:lang w:val="en-US"/>
        </w:rPr>
      </w:pPr>
      <w:r w:rsidRPr="003335E4">
        <w:rPr>
          <w:lang w:val="en-US"/>
        </w:rPr>
        <w:t xml:space="preserve">Taylor, </w:t>
      </w:r>
      <w:proofErr w:type="spellStart"/>
      <w:r w:rsidRPr="003335E4">
        <w:rPr>
          <w:lang w:val="en-US"/>
        </w:rPr>
        <w:t>Laini</w:t>
      </w:r>
      <w:proofErr w:type="spellEnd"/>
      <w:r w:rsidRPr="003335E4">
        <w:rPr>
          <w:lang w:val="en-US"/>
        </w:rPr>
        <w:t xml:space="preserve"> </w:t>
      </w:r>
      <w:r w:rsidRPr="003335E4">
        <w:rPr>
          <w:lang w:val="en-US"/>
        </w:rPr>
        <w:tab/>
      </w:r>
      <w:r w:rsidRPr="003335E4">
        <w:rPr>
          <w:lang w:val="en-US"/>
        </w:rPr>
        <w:tab/>
      </w:r>
      <w:r w:rsidR="003335E4" w:rsidRPr="003335E4">
        <w:rPr>
          <w:lang w:val="en-US"/>
        </w:rPr>
        <w:tab/>
      </w:r>
      <w:r w:rsidRPr="003335E4">
        <w:rPr>
          <w:lang w:val="en-US"/>
        </w:rPr>
        <w:t xml:space="preserve">Daughter of Smoke and Bone Trilogy </w:t>
      </w:r>
    </w:p>
    <w:p w:rsidR="005344EB" w:rsidRDefault="005344EB">
      <w:pPr>
        <w:rPr>
          <w:lang w:val="en-US"/>
        </w:rPr>
      </w:pPr>
      <w:r>
        <w:rPr>
          <w:lang w:val="en-US"/>
        </w:rPr>
        <w:br w:type="page"/>
      </w:r>
    </w:p>
    <w:p w:rsidR="00FD748A" w:rsidRPr="003335E4" w:rsidRDefault="00FD748A" w:rsidP="005B2E31">
      <w:pPr>
        <w:spacing w:after="0" w:line="240" w:lineRule="auto"/>
        <w:ind w:left="709" w:hanging="709"/>
        <w:rPr>
          <w:b/>
          <w:lang w:val="en-US"/>
        </w:rPr>
      </w:pPr>
      <w:r w:rsidRPr="003335E4">
        <w:rPr>
          <w:b/>
          <w:lang w:val="en-US"/>
        </w:rPr>
        <w:lastRenderedPageBreak/>
        <w:t xml:space="preserve">Books </w:t>
      </w:r>
      <w:proofErr w:type="spellStart"/>
      <w:r w:rsidRPr="003335E4">
        <w:rPr>
          <w:b/>
          <w:lang w:val="en-US"/>
        </w:rPr>
        <w:t>withAngels</w:t>
      </w:r>
      <w:proofErr w:type="spellEnd"/>
      <w:r w:rsidRPr="003335E4">
        <w:rPr>
          <w:b/>
          <w:lang w:val="en-US"/>
        </w:rPr>
        <w:t xml:space="preserve">, Trolls and Fairies </w:t>
      </w:r>
    </w:p>
    <w:p w:rsidR="00FD748A" w:rsidRPr="003335E4" w:rsidRDefault="00FD748A" w:rsidP="005B2E31">
      <w:pPr>
        <w:spacing w:after="0" w:line="240" w:lineRule="auto"/>
        <w:ind w:left="709" w:hanging="709"/>
        <w:rPr>
          <w:lang w:val="en-US"/>
        </w:rPr>
      </w:pPr>
      <w:proofErr w:type="spellStart"/>
      <w:r w:rsidRPr="003335E4">
        <w:rPr>
          <w:lang w:val="en-US"/>
        </w:rPr>
        <w:t>Ee</w:t>
      </w:r>
      <w:proofErr w:type="spellEnd"/>
      <w:r w:rsidRPr="003335E4">
        <w:rPr>
          <w:lang w:val="en-US"/>
        </w:rPr>
        <w:t xml:space="preserve">, Susan </w:t>
      </w:r>
      <w:r w:rsidRPr="003335E4">
        <w:rPr>
          <w:lang w:val="en-US"/>
        </w:rPr>
        <w:tab/>
      </w:r>
      <w:r w:rsidRPr="003335E4">
        <w:rPr>
          <w:lang w:val="en-US"/>
        </w:rPr>
        <w:tab/>
      </w:r>
      <w:r w:rsidRPr="003335E4">
        <w:rPr>
          <w:lang w:val="en-US"/>
        </w:rPr>
        <w:tab/>
      </w:r>
      <w:proofErr w:type="spellStart"/>
      <w:r w:rsidRPr="003335E4">
        <w:rPr>
          <w:lang w:val="en-US"/>
        </w:rPr>
        <w:t>Angelfall</w:t>
      </w:r>
      <w:proofErr w:type="spellEnd"/>
      <w:r w:rsidRPr="003335E4">
        <w:rPr>
          <w:lang w:val="en-US"/>
        </w:rPr>
        <w:t xml:space="preserve">; World After </w:t>
      </w:r>
    </w:p>
    <w:p w:rsidR="00FD748A" w:rsidRPr="003335E4" w:rsidRDefault="00FD748A" w:rsidP="005B2E31">
      <w:pPr>
        <w:spacing w:after="0" w:line="240" w:lineRule="auto"/>
        <w:ind w:left="709" w:hanging="709"/>
        <w:rPr>
          <w:lang w:val="en-US"/>
        </w:rPr>
      </w:pPr>
      <w:r w:rsidRPr="003335E4">
        <w:rPr>
          <w:lang w:val="en-US"/>
        </w:rPr>
        <w:t xml:space="preserve">Fitzpatrick, Becca </w:t>
      </w:r>
      <w:r w:rsidRPr="003335E4">
        <w:rPr>
          <w:lang w:val="en-US"/>
        </w:rPr>
        <w:tab/>
      </w:r>
      <w:r w:rsidRPr="003335E4">
        <w:rPr>
          <w:lang w:val="en-US"/>
        </w:rPr>
        <w:tab/>
        <w:t xml:space="preserve">Hush, Hush Series </w:t>
      </w:r>
    </w:p>
    <w:p w:rsidR="00FD748A" w:rsidRPr="00CF5D76" w:rsidRDefault="00FD748A" w:rsidP="005B2E31">
      <w:pPr>
        <w:spacing w:after="0" w:line="240" w:lineRule="auto"/>
        <w:ind w:left="709" w:hanging="709"/>
        <w:rPr>
          <w:lang w:val="en-US"/>
        </w:rPr>
      </w:pPr>
      <w:r w:rsidRPr="003335E4">
        <w:rPr>
          <w:lang w:val="en-US"/>
        </w:rPr>
        <w:t xml:space="preserve">Hocking, </w:t>
      </w:r>
      <w:r w:rsidRPr="00CF5D76">
        <w:rPr>
          <w:lang w:val="en-US"/>
        </w:rPr>
        <w:t xml:space="preserve">Amanda </w:t>
      </w:r>
      <w:r w:rsidRPr="00CF5D76">
        <w:rPr>
          <w:lang w:val="en-US"/>
        </w:rPr>
        <w:tab/>
      </w:r>
      <w:r w:rsidRPr="00CF5D76">
        <w:rPr>
          <w:lang w:val="en-US"/>
        </w:rPr>
        <w:tab/>
      </w:r>
      <w:proofErr w:type="spellStart"/>
      <w:r w:rsidRPr="00CF5D76">
        <w:rPr>
          <w:lang w:val="en-US"/>
        </w:rPr>
        <w:t>Trylle</w:t>
      </w:r>
      <w:proofErr w:type="spellEnd"/>
      <w:r w:rsidRPr="00CF5D76">
        <w:rPr>
          <w:lang w:val="en-US"/>
        </w:rPr>
        <w:t xml:space="preserve"> Trilogy; The </w:t>
      </w:r>
      <w:proofErr w:type="spellStart"/>
      <w:r w:rsidRPr="00CF5D76">
        <w:rPr>
          <w:lang w:val="en-US"/>
        </w:rPr>
        <w:t>Watersong</w:t>
      </w:r>
      <w:proofErr w:type="spellEnd"/>
      <w:r w:rsidRPr="00CF5D76">
        <w:rPr>
          <w:lang w:val="en-US"/>
        </w:rPr>
        <w:t xml:space="preserve"> Series </w:t>
      </w:r>
    </w:p>
    <w:p w:rsidR="00FD748A" w:rsidRPr="003335E4" w:rsidRDefault="00FD748A" w:rsidP="005B2E31">
      <w:pPr>
        <w:spacing w:after="0" w:line="240" w:lineRule="auto"/>
        <w:ind w:left="709" w:hanging="709"/>
        <w:rPr>
          <w:lang w:val="en-US"/>
        </w:rPr>
      </w:pPr>
      <w:r w:rsidRPr="003335E4">
        <w:rPr>
          <w:lang w:val="en-US"/>
        </w:rPr>
        <w:t xml:space="preserve">Kagawa, Julie </w:t>
      </w:r>
      <w:r w:rsidRPr="003335E4">
        <w:rPr>
          <w:lang w:val="en-US"/>
        </w:rPr>
        <w:tab/>
      </w:r>
      <w:r w:rsidRPr="003335E4">
        <w:rPr>
          <w:lang w:val="en-US"/>
        </w:rPr>
        <w:tab/>
      </w:r>
      <w:r w:rsidR="003335E4" w:rsidRPr="003335E4">
        <w:rPr>
          <w:lang w:val="en-US"/>
        </w:rPr>
        <w:tab/>
      </w:r>
      <w:r w:rsidRPr="003335E4">
        <w:rPr>
          <w:lang w:val="en-US"/>
        </w:rPr>
        <w:t xml:space="preserve">The Iron King; The Iron Daughter </w:t>
      </w:r>
    </w:p>
    <w:p w:rsidR="00FD748A" w:rsidRPr="003335E4" w:rsidRDefault="00FD748A" w:rsidP="005B2E31">
      <w:pPr>
        <w:spacing w:after="0" w:line="240" w:lineRule="auto"/>
        <w:ind w:left="709" w:hanging="709"/>
        <w:rPr>
          <w:lang w:val="en-US"/>
        </w:rPr>
      </w:pPr>
      <w:r w:rsidRPr="003335E4">
        <w:rPr>
          <w:lang w:val="en-US"/>
        </w:rPr>
        <w:t xml:space="preserve">Kate, Lauren </w:t>
      </w:r>
      <w:r w:rsidRPr="003335E4">
        <w:rPr>
          <w:lang w:val="en-US"/>
        </w:rPr>
        <w:tab/>
      </w:r>
      <w:r w:rsidRPr="003335E4">
        <w:rPr>
          <w:lang w:val="en-US"/>
        </w:rPr>
        <w:tab/>
      </w:r>
      <w:r w:rsidR="003335E4" w:rsidRPr="003335E4">
        <w:rPr>
          <w:lang w:val="en-US"/>
        </w:rPr>
        <w:tab/>
      </w:r>
      <w:r w:rsidRPr="003335E4">
        <w:rPr>
          <w:lang w:val="en-US"/>
        </w:rPr>
        <w:t xml:space="preserve">Fallen Series </w:t>
      </w:r>
    </w:p>
    <w:p w:rsidR="00FD748A" w:rsidRPr="003335E4" w:rsidRDefault="00FD748A" w:rsidP="005B2E31">
      <w:pPr>
        <w:spacing w:after="0" w:line="240" w:lineRule="auto"/>
        <w:ind w:left="709" w:hanging="709"/>
        <w:rPr>
          <w:lang w:val="en-US"/>
        </w:rPr>
      </w:pPr>
      <w:r w:rsidRPr="003335E4">
        <w:rPr>
          <w:lang w:val="en-US"/>
        </w:rPr>
        <w:t xml:space="preserve">Marr, Melissa </w:t>
      </w:r>
      <w:r w:rsidRPr="003335E4">
        <w:rPr>
          <w:lang w:val="en-US"/>
        </w:rPr>
        <w:tab/>
      </w:r>
      <w:r w:rsidRPr="003335E4">
        <w:rPr>
          <w:lang w:val="en-US"/>
        </w:rPr>
        <w:tab/>
      </w:r>
      <w:r w:rsidR="003335E4" w:rsidRPr="003335E4">
        <w:rPr>
          <w:lang w:val="en-US"/>
        </w:rPr>
        <w:tab/>
      </w:r>
      <w:r w:rsidRPr="003335E4">
        <w:rPr>
          <w:lang w:val="en-US"/>
        </w:rPr>
        <w:t xml:space="preserve">Wicked Lovely Series </w:t>
      </w:r>
    </w:p>
    <w:p w:rsidR="00FD748A" w:rsidRPr="003335E4" w:rsidRDefault="00FD748A" w:rsidP="005B2E31">
      <w:pPr>
        <w:spacing w:after="0" w:line="240" w:lineRule="auto"/>
        <w:ind w:left="709" w:hanging="709"/>
        <w:rPr>
          <w:lang w:val="en-US"/>
        </w:rPr>
      </w:pPr>
      <w:proofErr w:type="gramStart"/>
      <w:r w:rsidRPr="003335E4">
        <w:rPr>
          <w:lang w:val="en-US"/>
        </w:rPr>
        <w:t>Preble,</w:t>
      </w:r>
      <w:proofErr w:type="gramEnd"/>
      <w:r w:rsidRPr="003335E4">
        <w:rPr>
          <w:lang w:val="en-US"/>
        </w:rPr>
        <w:t xml:space="preserve"> Joy </w:t>
      </w:r>
      <w:r w:rsidRPr="003335E4">
        <w:rPr>
          <w:lang w:val="en-US"/>
        </w:rPr>
        <w:tab/>
      </w:r>
      <w:r w:rsidRPr="003335E4">
        <w:rPr>
          <w:lang w:val="en-US"/>
        </w:rPr>
        <w:tab/>
      </w:r>
      <w:r w:rsidRPr="003335E4">
        <w:rPr>
          <w:lang w:val="en-US"/>
        </w:rPr>
        <w:tab/>
        <w:t xml:space="preserve">The Sweet Dead Life </w:t>
      </w:r>
    </w:p>
    <w:p w:rsidR="00FD748A" w:rsidRPr="003335E4" w:rsidRDefault="00FD748A" w:rsidP="005B2E31">
      <w:pPr>
        <w:spacing w:after="0" w:line="240" w:lineRule="auto"/>
        <w:ind w:left="709" w:hanging="709"/>
        <w:rPr>
          <w:lang w:val="en-US"/>
        </w:rPr>
      </w:pPr>
      <w:r w:rsidRPr="003335E4">
        <w:rPr>
          <w:lang w:val="en-US"/>
        </w:rPr>
        <w:t xml:space="preserve">Singh, Nalini </w:t>
      </w:r>
      <w:r w:rsidRPr="003335E4">
        <w:rPr>
          <w:lang w:val="en-US"/>
        </w:rPr>
        <w:tab/>
      </w:r>
      <w:r w:rsidRPr="003335E4">
        <w:rPr>
          <w:lang w:val="en-US"/>
        </w:rPr>
        <w:tab/>
      </w:r>
      <w:r w:rsidR="003335E4">
        <w:rPr>
          <w:lang w:val="en-US"/>
        </w:rPr>
        <w:tab/>
      </w:r>
      <w:r w:rsidRPr="003335E4">
        <w:rPr>
          <w:lang w:val="en-US"/>
        </w:rPr>
        <w:t xml:space="preserve">Guild Hunter Series </w:t>
      </w:r>
    </w:p>
    <w:p w:rsidR="00FD748A" w:rsidRPr="003335E4" w:rsidRDefault="00FD748A" w:rsidP="005B2E31">
      <w:pPr>
        <w:spacing w:after="0" w:line="240" w:lineRule="auto"/>
        <w:ind w:left="709" w:hanging="709"/>
        <w:rPr>
          <w:lang w:val="en-US"/>
        </w:rPr>
      </w:pPr>
      <w:r w:rsidRPr="003335E4">
        <w:rPr>
          <w:lang w:val="en-US"/>
        </w:rPr>
        <w:t xml:space="preserve">Speer, Scott </w:t>
      </w:r>
      <w:r w:rsidRPr="003335E4">
        <w:rPr>
          <w:lang w:val="en-US"/>
        </w:rPr>
        <w:tab/>
      </w:r>
      <w:r w:rsidRPr="003335E4">
        <w:rPr>
          <w:lang w:val="en-US"/>
        </w:rPr>
        <w:tab/>
      </w:r>
      <w:r w:rsidRPr="003335E4">
        <w:rPr>
          <w:lang w:val="en-US"/>
        </w:rPr>
        <w:tab/>
        <w:t xml:space="preserve">Immortal City; Natural Born Angel </w:t>
      </w:r>
    </w:p>
    <w:p w:rsidR="00FD748A" w:rsidRDefault="00FD748A" w:rsidP="005B2E31">
      <w:pPr>
        <w:spacing w:after="0" w:line="240" w:lineRule="auto"/>
        <w:ind w:left="709" w:hanging="709"/>
        <w:rPr>
          <w:lang w:val="en-US"/>
        </w:rPr>
      </w:pPr>
      <w:r w:rsidRPr="003335E4">
        <w:rPr>
          <w:lang w:val="en-US"/>
        </w:rPr>
        <w:t xml:space="preserve">St. Crow, Lili </w:t>
      </w:r>
      <w:r w:rsidRPr="003335E4">
        <w:rPr>
          <w:lang w:val="en-US"/>
        </w:rPr>
        <w:tab/>
      </w:r>
      <w:r w:rsidRPr="003335E4">
        <w:rPr>
          <w:lang w:val="en-US"/>
        </w:rPr>
        <w:tab/>
      </w:r>
      <w:r w:rsidR="003335E4">
        <w:rPr>
          <w:lang w:val="en-US"/>
        </w:rPr>
        <w:tab/>
      </w:r>
      <w:r w:rsidRPr="003335E4">
        <w:rPr>
          <w:lang w:val="en-US"/>
        </w:rPr>
        <w:t xml:space="preserve">Strange Angels Series </w:t>
      </w:r>
    </w:p>
    <w:p w:rsidR="005B2E31" w:rsidRPr="003335E4" w:rsidRDefault="005B2E31" w:rsidP="005B2E31">
      <w:pPr>
        <w:spacing w:after="0" w:line="240" w:lineRule="auto"/>
        <w:ind w:left="709" w:hanging="709"/>
        <w:rPr>
          <w:lang w:val="en-US"/>
        </w:rPr>
      </w:pPr>
    </w:p>
    <w:p w:rsidR="00FD748A" w:rsidRPr="003335E4" w:rsidRDefault="00FD748A" w:rsidP="005B2E31">
      <w:pPr>
        <w:spacing w:after="0" w:line="240" w:lineRule="auto"/>
        <w:ind w:left="709" w:hanging="709"/>
        <w:rPr>
          <w:b/>
          <w:lang w:val="en-US"/>
        </w:rPr>
      </w:pPr>
      <w:r w:rsidRPr="003335E4">
        <w:rPr>
          <w:b/>
          <w:lang w:val="en-US"/>
        </w:rPr>
        <w:t xml:space="preserve">Books </w:t>
      </w:r>
      <w:proofErr w:type="spellStart"/>
      <w:r w:rsidRPr="003335E4">
        <w:rPr>
          <w:b/>
          <w:lang w:val="en-US"/>
        </w:rPr>
        <w:t>with.Demons</w:t>
      </w:r>
      <w:proofErr w:type="spellEnd"/>
      <w:r w:rsidRPr="003335E4">
        <w:rPr>
          <w:b/>
          <w:lang w:val="en-US"/>
        </w:rPr>
        <w:t xml:space="preserve"> and Zombies </w:t>
      </w:r>
    </w:p>
    <w:p w:rsidR="00FD748A" w:rsidRPr="005B2E31" w:rsidRDefault="00FD748A" w:rsidP="005B2E31">
      <w:pPr>
        <w:spacing w:after="0" w:line="240" w:lineRule="auto"/>
        <w:ind w:left="709" w:hanging="709"/>
        <w:rPr>
          <w:lang w:val="en-US"/>
        </w:rPr>
      </w:pPr>
      <w:r w:rsidRPr="003335E4">
        <w:rPr>
          <w:lang w:val="en-US"/>
        </w:rPr>
        <w:t>Aguir</w:t>
      </w:r>
      <w:r w:rsidRPr="005B2E31">
        <w:rPr>
          <w:lang w:val="en-US"/>
        </w:rPr>
        <w:t xml:space="preserve">re, Ann </w:t>
      </w:r>
      <w:r w:rsidRPr="005B2E31">
        <w:rPr>
          <w:lang w:val="en-US"/>
        </w:rPr>
        <w:tab/>
      </w:r>
      <w:r w:rsidRPr="005B2E31">
        <w:rPr>
          <w:lang w:val="en-US"/>
        </w:rPr>
        <w:tab/>
      </w:r>
      <w:r w:rsidR="003335E4" w:rsidRPr="005B2E31">
        <w:rPr>
          <w:lang w:val="en-US"/>
        </w:rPr>
        <w:tab/>
      </w:r>
      <w:r w:rsidRPr="005B2E31">
        <w:rPr>
          <w:lang w:val="en-US"/>
        </w:rPr>
        <w:t xml:space="preserve">Enclave </w:t>
      </w:r>
    </w:p>
    <w:p w:rsidR="00FD748A" w:rsidRPr="00CF5D76" w:rsidRDefault="00FD748A" w:rsidP="005B2E31">
      <w:pPr>
        <w:spacing w:after="0" w:line="240" w:lineRule="auto"/>
        <w:ind w:left="709" w:hanging="709"/>
        <w:rPr>
          <w:lang w:val="en-US"/>
        </w:rPr>
      </w:pPr>
      <w:r w:rsidRPr="00CF5D76">
        <w:rPr>
          <w:lang w:val="en-US"/>
        </w:rPr>
        <w:t xml:space="preserve">Bick, Isla J. </w:t>
      </w:r>
      <w:r w:rsidRPr="00CF5D76">
        <w:rPr>
          <w:lang w:val="en-US"/>
        </w:rPr>
        <w:tab/>
      </w:r>
      <w:r w:rsidRPr="00CF5D76">
        <w:rPr>
          <w:lang w:val="en-US"/>
        </w:rPr>
        <w:tab/>
      </w:r>
      <w:r w:rsidRPr="00CF5D76">
        <w:rPr>
          <w:lang w:val="en-US"/>
        </w:rPr>
        <w:tab/>
        <w:t xml:space="preserve">The Ashes Trilogy </w:t>
      </w:r>
    </w:p>
    <w:p w:rsidR="00FD748A" w:rsidRPr="003335E4" w:rsidRDefault="00FD748A" w:rsidP="005B2E31">
      <w:pPr>
        <w:spacing w:after="0" w:line="240" w:lineRule="auto"/>
        <w:ind w:left="709" w:hanging="709"/>
        <w:rPr>
          <w:lang w:val="en-US"/>
        </w:rPr>
      </w:pPr>
      <w:r w:rsidRPr="003335E4">
        <w:rPr>
          <w:lang w:val="en-US"/>
        </w:rPr>
        <w:t xml:space="preserve">Brooks, Max </w:t>
      </w:r>
      <w:r w:rsidRPr="003335E4">
        <w:rPr>
          <w:lang w:val="en-US"/>
        </w:rPr>
        <w:tab/>
      </w:r>
      <w:r w:rsidRPr="003335E4">
        <w:rPr>
          <w:lang w:val="en-US"/>
        </w:rPr>
        <w:tab/>
      </w:r>
      <w:r w:rsidR="003335E4" w:rsidRPr="003335E4">
        <w:rPr>
          <w:lang w:val="en-US"/>
        </w:rPr>
        <w:tab/>
      </w:r>
      <w:r w:rsidRPr="003335E4">
        <w:rPr>
          <w:lang w:val="en-US"/>
        </w:rPr>
        <w:t xml:space="preserve">World War Z </w:t>
      </w:r>
    </w:p>
    <w:p w:rsidR="00FD748A" w:rsidRPr="00CF5D76" w:rsidRDefault="00FD748A" w:rsidP="005B2E31">
      <w:pPr>
        <w:spacing w:after="0" w:line="240" w:lineRule="auto"/>
        <w:ind w:left="709" w:hanging="709"/>
        <w:rPr>
          <w:lang w:val="en-US"/>
        </w:rPr>
      </w:pPr>
      <w:proofErr w:type="spellStart"/>
      <w:r w:rsidRPr="00CF5D76">
        <w:rPr>
          <w:lang w:val="en-US"/>
        </w:rPr>
        <w:t>Gatward</w:t>
      </w:r>
      <w:proofErr w:type="spellEnd"/>
      <w:r w:rsidRPr="00CF5D76">
        <w:rPr>
          <w:lang w:val="en-US"/>
        </w:rPr>
        <w:t xml:space="preserve">, David </w:t>
      </w:r>
      <w:r w:rsidRPr="00CF5D76">
        <w:rPr>
          <w:lang w:val="en-US"/>
        </w:rPr>
        <w:tab/>
      </w:r>
      <w:r w:rsidRPr="00CF5D76">
        <w:rPr>
          <w:lang w:val="en-US"/>
        </w:rPr>
        <w:tab/>
        <w:t xml:space="preserve">The Dead; The Dark; The Damned </w:t>
      </w:r>
    </w:p>
    <w:p w:rsidR="00FD748A" w:rsidRPr="00CF5D76" w:rsidRDefault="00FD748A" w:rsidP="005B2E31">
      <w:pPr>
        <w:spacing w:after="0" w:line="240" w:lineRule="auto"/>
        <w:ind w:left="709" w:hanging="709"/>
        <w:rPr>
          <w:lang w:val="en-US"/>
        </w:rPr>
      </w:pPr>
      <w:r w:rsidRPr="00CF5D76">
        <w:rPr>
          <w:lang w:val="en-US"/>
        </w:rPr>
        <w:t xml:space="preserve">Higgins, Wendy </w:t>
      </w:r>
      <w:r w:rsidRPr="00CF5D76">
        <w:rPr>
          <w:lang w:val="en-US"/>
        </w:rPr>
        <w:tab/>
      </w:r>
      <w:r w:rsidRPr="00CF5D76">
        <w:rPr>
          <w:lang w:val="en-US"/>
        </w:rPr>
        <w:tab/>
        <w:t xml:space="preserve">Sweet Evil Trilogy </w:t>
      </w:r>
    </w:p>
    <w:p w:rsidR="00FD748A" w:rsidRPr="003335E4" w:rsidRDefault="00FD748A" w:rsidP="005B2E31">
      <w:pPr>
        <w:spacing w:after="0" w:line="240" w:lineRule="auto"/>
        <w:ind w:left="709" w:hanging="709"/>
        <w:rPr>
          <w:lang w:val="en-US"/>
        </w:rPr>
      </w:pPr>
      <w:r w:rsidRPr="003335E4">
        <w:rPr>
          <w:lang w:val="en-US"/>
        </w:rPr>
        <w:t xml:space="preserve">Higson, Charlie </w:t>
      </w:r>
      <w:r w:rsidRPr="003335E4">
        <w:rPr>
          <w:lang w:val="en-US"/>
        </w:rPr>
        <w:tab/>
      </w:r>
      <w:r w:rsidRPr="003335E4">
        <w:rPr>
          <w:lang w:val="en-US"/>
        </w:rPr>
        <w:tab/>
      </w:r>
      <w:r w:rsidR="003335E4" w:rsidRPr="003335E4">
        <w:rPr>
          <w:lang w:val="en-US"/>
        </w:rPr>
        <w:tab/>
      </w:r>
      <w:r w:rsidRPr="003335E4">
        <w:rPr>
          <w:lang w:val="en-US"/>
        </w:rPr>
        <w:t xml:space="preserve">The Enemy Series </w:t>
      </w:r>
    </w:p>
    <w:p w:rsidR="00FD748A" w:rsidRPr="003335E4" w:rsidRDefault="00FD748A" w:rsidP="005B2E31">
      <w:pPr>
        <w:spacing w:after="0" w:line="240" w:lineRule="auto"/>
        <w:ind w:left="709" w:hanging="709"/>
        <w:rPr>
          <w:lang w:val="en-US"/>
        </w:rPr>
      </w:pPr>
      <w:r w:rsidRPr="003335E4">
        <w:rPr>
          <w:lang w:val="en-US"/>
        </w:rPr>
        <w:t xml:space="preserve">Ryan, Carrie </w:t>
      </w:r>
      <w:r w:rsidRPr="003335E4">
        <w:rPr>
          <w:lang w:val="en-US"/>
        </w:rPr>
        <w:tab/>
      </w:r>
      <w:r w:rsidRPr="003335E4">
        <w:rPr>
          <w:lang w:val="en-US"/>
        </w:rPr>
        <w:tab/>
      </w:r>
      <w:r w:rsidR="003335E4" w:rsidRPr="003335E4">
        <w:rPr>
          <w:lang w:val="en-US"/>
        </w:rPr>
        <w:tab/>
      </w:r>
      <w:r w:rsidRPr="003335E4">
        <w:rPr>
          <w:lang w:val="en-US"/>
        </w:rPr>
        <w:t xml:space="preserve">The Forest of Hands and Teeth </w:t>
      </w:r>
    </w:p>
    <w:p w:rsidR="00FD748A" w:rsidRPr="00AE3073" w:rsidRDefault="00FD748A" w:rsidP="005B2E31">
      <w:pPr>
        <w:spacing w:after="0" w:line="240" w:lineRule="auto"/>
        <w:ind w:left="709" w:hanging="709"/>
      </w:pPr>
      <w:r w:rsidRPr="00AE3073">
        <w:t xml:space="preserve">Shan, Darren </w:t>
      </w:r>
      <w:r w:rsidRPr="00AE3073">
        <w:tab/>
      </w:r>
      <w:r w:rsidRPr="00AE3073">
        <w:tab/>
      </w:r>
      <w:r w:rsidR="003335E4">
        <w:tab/>
      </w:r>
      <w:proofErr w:type="spellStart"/>
      <w:r w:rsidRPr="00AE3073">
        <w:t>Demonata</w:t>
      </w:r>
      <w:proofErr w:type="spellEnd"/>
      <w:r w:rsidRPr="00AE3073">
        <w:t xml:space="preserve"> Series; ZOM-B Series </w:t>
      </w:r>
    </w:p>
    <w:p w:rsidR="00FD748A" w:rsidRPr="00CF5D76" w:rsidRDefault="00FD748A" w:rsidP="005B2E31">
      <w:pPr>
        <w:spacing w:after="0" w:line="240" w:lineRule="auto"/>
        <w:ind w:left="709" w:hanging="709"/>
        <w:rPr>
          <w:lang w:val="en-US"/>
        </w:rPr>
      </w:pPr>
      <w:r w:rsidRPr="00CF5D76">
        <w:rPr>
          <w:lang w:val="en-US"/>
        </w:rPr>
        <w:t xml:space="preserve">Stroud, Jonathan </w:t>
      </w:r>
      <w:r w:rsidRPr="00CF5D76">
        <w:rPr>
          <w:lang w:val="en-US"/>
        </w:rPr>
        <w:tab/>
      </w:r>
      <w:r w:rsidRPr="00CF5D76">
        <w:rPr>
          <w:lang w:val="en-US"/>
        </w:rPr>
        <w:tab/>
        <w:t xml:space="preserve">Bartimaeus Trilogy </w:t>
      </w:r>
    </w:p>
    <w:p w:rsidR="00FD748A" w:rsidRPr="00CF5D76" w:rsidRDefault="00FD748A" w:rsidP="005B2E31">
      <w:pPr>
        <w:spacing w:after="0" w:line="240" w:lineRule="auto"/>
        <w:ind w:left="709" w:hanging="709"/>
        <w:rPr>
          <w:lang w:val="en-US"/>
        </w:rPr>
      </w:pPr>
      <w:r w:rsidRPr="00CF5D76">
        <w:rPr>
          <w:lang w:val="en-US"/>
        </w:rPr>
        <w:t xml:space="preserve">Waters, Daniel </w:t>
      </w:r>
      <w:r w:rsidRPr="00CF5D76">
        <w:rPr>
          <w:lang w:val="en-US"/>
        </w:rPr>
        <w:tab/>
      </w:r>
      <w:r w:rsidRPr="00CF5D76">
        <w:rPr>
          <w:lang w:val="en-US"/>
        </w:rPr>
        <w:tab/>
      </w:r>
      <w:r w:rsidR="003335E4" w:rsidRPr="00CF5D76">
        <w:rPr>
          <w:lang w:val="en-US"/>
        </w:rPr>
        <w:tab/>
      </w:r>
      <w:r w:rsidRPr="00CF5D76">
        <w:rPr>
          <w:lang w:val="en-US"/>
        </w:rPr>
        <w:t xml:space="preserve">Generation Dead </w:t>
      </w:r>
    </w:p>
    <w:p w:rsidR="00FD748A" w:rsidRPr="00CF5D76" w:rsidRDefault="00FD748A"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Books </w:t>
      </w:r>
      <w:proofErr w:type="spellStart"/>
      <w:r w:rsidRPr="00CF5D76">
        <w:rPr>
          <w:b/>
          <w:lang w:val="en-US"/>
        </w:rPr>
        <w:t>with.Vampires</w:t>
      </w:r>
      <w:proofErr w:type="spellEnd"/>
      <w:r w:rsidRPr="00CF5D76">
        <w:rPr>
          <w:b/>
          <w:lang w:val="en-US"/>
        </w:rPr>
        <w:t xml:space="preserve">, Witches and Werewolves </w:t>
      </w:r>
    </w:p>
    <w:p w:rsidR="00FD748A" w:rsidRPr="003335E4" w:rsidRDefault="00FD748A" w:rsidP="005B2E31">
      <w:pPr>
        <w:spacing w:after="0" w:line="240" w:lineRule="auto"/>
        <w:ind w:left="709" w:hanging="709"/>
        <w:rPr>
          <w:lang w:val="en-US"/>
        </w:rPr>
      </w:pPr>
      <w:r w:rsidRPr="003335E4">
        <w:rPr>
          <w:lang w:val="en-US"/>
        </w:rPr>
        <w:t xml:space="preserve">Cole, Stephen </w:t>
      </w:r>
      <w:r w:rsidRPr="003335E4">
        <w:rPr>
          <w:lang w:val="en-US"/>
        </w:rPr>
        <w:tab/>
      </w:r>
      <w:r w:rsidRPr="003335E4">
        <w:rPr>
          <w:lang w:val="en-US"/>
        </w:rPr>
        <w:tab/>
      </w:r>
      <w:r w:rsidR="003335E4" w:rsidRPr="003335E4">
        <w:rPr>
          <w:lang w:val="en-US"/>
        </w:rPr>
        <w:tab/>
      </w:r>
      <w:r w:rsidRPr="003335E4">
        <w:rPr>
          <w:lang w:val="en-US"/>
        </w:rPr>
        <w:t xml:space="preserve">The </w:t>
      </w:r>
      <w:proofErr w:type="spellStart"/>
      <w:r w:rsidRPr="003335E4">
        <w:rPr>
          <w:lang w:val="en-US"/>
        </w:rPr>
        <w:t>Wereling</w:t>
      </w:r>
      <w:proofErr w:type="spellEnd"/>
      <w:r w:rsidRPr="003335E4">
        <w:rPr>
          <w:lang w:val="en-US"/>
        </w:rPr>
        <w:t xml:space="preserve"> Series </w:t>
      </w:r>
    </w:p>
    <w:p w:rsidR="00FD748A" w:rsidRPr="003335E4" w:rsidRDefault="00FD748A" w:rsidP="005B2E31">
      <w:pPr>
        <w:spacing w:after="0" w:line="240" w:lineRule="auto"/>
        <w:ind w:left="709" w:hanging="709"/>
        <w:rPr>
          <w:lang w:val="en-US"/>
        </w:rPr>
      </w:pPr>
      <w:r w:rsidRPr="003335E4">
        <w:rPr>
          <w:lang w:val="en-US"/>
        </w:rPr>
        <w:t xml:space="preserve">Harkness, Deborah </w:t>
      </w:r>
      <w:r w:rsidRPr="003335E4">
        <w:rPr>
          <w:lang w:val="en-US"/>
        </w:rPr>
        <w:tab/>
      </w:r>
      <w:r w:rsidR="003335E4" w:rsidRPr="003335E4">
        <w:rPr>
          <w:lang w:val="en-US"/>
        </w:rPr>
        <w:tab/>
      </w:r>
      <w:r w:rsidRPr="003335E4">
        <w:rPr>
          <w:lang w:val="en-US"/>
        </w:rPr>
        <w:t xml:space="preserve">A Discovery of Witches </w:t>
      </w:r>
    </w:p>
    <w:p w:rsidR="00FD748A" w:rsidRPr="00CF5D76" w:rsidRDefault="00FD748A" w:rsidP="005B2E31">
      <w:pPr>
        <w:spacing w:after="0" w:line="240" w:lineRule="auto"/>
        <w:ind w:left="709" w:hanging="709"/>
        <w:rPr>
          <w:lang w:val="en-US"/>
        </w:rPr>
      </w:pPr>
      <w:r w:rsidRPr="00CF5D76">
        <w:rPr>
          <w:lang w:val="en-US"/>
        </w:rPr>
        <w:t xml:space="preserve">Harvey, </w:t>
      </w:r>
      <w:proofErr w:type="spellStart"/>
      <w:r w:rsidRPr="00CF5D76">
        <w:rPr>
          <w:lang w:val="en-US"/>
        </w:rPr>
        <w:t>Alyxandra</w:t>
      </w:r>
      <w:proofErr w:type="spellEnd"/>
      <w:r w:rsidRPr="00CF5D76">
        <w:rPr>
          <w:lang w:val="en-US"/>
        </w:rPr>
        <w:t xml:space="preserve"> </w:t>
      </w:r>
      <w:r w:rsidRPr="00CF5D76">
        <w:rPr>
          <w:lang w:val="en-US"/>
        </w:rPr>
        <w:tab/>
      </w:r>
      <w:r w:rsidRPr="00CF5D76">
        <w:rPr>
          <w:lang w:val="en-US"/>
        </w:rPr>
        <w:tab/>
        <w:t xml:space="preserve">The Drake Chronicles </w:t>
      </w:r>
    </w:p>
    <w:p w:rsidR="00FD748A" w:rsidRPr="00CF5D76" w:rsidRDefault="00FD748A" w:rsidP="005B2E31">
      <w:pPr>
        <w:spacing w:after="0" w:line="240" w:lineRule="auto"/>
        <w:ind w:left="709" w:hanging="709"/>
        <w:rPr>
          <w:lang w:val="en-US"/>
        </w:rPr>
      </w:pPr>
      <w:r w:rsidRPr="00CF5D76">
        <w:rPr>
          <w:lang w:val="en-US"/>
        </w:rPr>
        <w:t xml:space="preserve">Hill, Will </w:t>
      </w:r>
      <w:r w:rsidRPr="00CF5D76">
        <w:rPr>
          <w:lang w:val="en-US"/>
        </w:rPr>
        <w:tab/>
      </w:r>
      <w:r w:rsidRPr="00CF5D76">
        <w:rPr>
          <w:lang w:val="en-US"/>
        </w:rPr>
        <w:tab/>
      </w:r>
      <w:r w:rsidRPr="00CF5D76">
        <w:rPr>
          <w:lang w:val="en-US"/>
        </w:rPr>
        <w:tab/>
        <w:t xml:space="preserve">Department 19 Series </w:t>
      </w:r>
    </w:p>
    <w:p w:rsidR="00FD748A" w:rsidRPr="00CF5D76" w:rsidRDefault="00FD748A" w:rsidP="005B2E31">
      <w:pPr>
        <w:spacing w:after="0" w:line="240" w:lineRule="auto"/>
        <w:ind w:left="709" w:hanging="709"/>
        <w:rPr>
          <w:lang w:val="en-US"/>
        </w:rPr>
      </w:pPr>
      <w:r w:rsidRPr="00CF5D76">
        <w:rPr>
          <w:lang w:val="en-US"/>
        </w:rPr>
        <w:t xml:space="preserve">Lamb, Victoria </w:t>
      </w:r>
      <w:r w:rsidRPr="00CF5D76">
        <w:rPr>
          <w:lang w:val="en-US"/>
        </w:rPr>
        <w:tab/>
      </w:r>
      <w:r w:rsidRPr="00CF5D76">
        <w:rPr>
          <w:lang w:val="en-US"/>
        </w:rPr>
        <w:tab/>
      </w:r>
      <w:r w:rsidR="003335E4" w:rsidRPr="00CF5D76">
        <w:rPr>
          <w:lang w:val="en-US"/>
        </w:rPr>
        <w:tab/>
      </w:r>
      <w:proofErr w:type="spellStart"/>
      <w:r w:rsidRPr="00CF5D76">
        <w:rPr>
          <w:lang w:val="en-US"/>
        </w:rPr>
        <w:t>Witchstruck</w:t>
      </w:r>
      <w:proofErr w:type="spellEnd"/>
      <w:r w:rsidRPr="00CF5D76">
        <w:rPr>
          <w:lang w:val="en-US"/>
        </w:rPr>
        <w:t xml:space="preserve">; </w:t>
      </w:r>
      <w:proofErr w:type="spellStart"/>
      <w:r w:rsidRPr="00CF5D76">
        <w:rPr>
          <w:lang w:val="en-US"/>
        </w:rPr>
        <w:t>Witchfall</w:t>
      </w:r>
      <w:proofErr w:type="spellEnd"/>
      <w:r w:rsidRPr="00CF5D76">
        <w:rPr>
          <w:lang w:val="en-US"/>
        </w:rPr>
        <w:t xml:space="preserve"> </w:t>
      </w:r>
    </w:p>
    <w:p w:rsidR="00FD748A" w:rsidRPr="00CF5D76" w:rsidRDefault="00FD748A" w:rsidP="005B2E31">
      <w:pPr>
        <w:spacing w:after="0" w:line="240" w:lineRule="auto"/>
        <w:ind w:left="709" w:hanging="709"/>
        <w:rPr>
          <w:lang w:val="en-US"/>
        </w:rPr>
      </w:pPr>
      <w:proofErr w:type="spellStart"/>
      <w:proofErr w:type="gramStart"/>
      <w:r w:rsidRPr="00CF5D76">
        <w:rPr>
          <w:lang w:val="en-US"/>
        </w:rPr>
        <w:t>Mahoney,Karen</w:t>
      </w:r>
      <w:proofErr w:type="spellEnd"/>
      <w:proofErr w:type="gramEnd"/>
      <w:r w:rsidRPr="00CF5D76">
        <w:rPr>
          <w:lang w:val="en-US"/>
        </w:rPr>
        <w:t xml:space="preserve"> </w:t>
      </w:r>
      <w:r w:rsidRPr="00CF5D76">
        <w:rPr>
          <w:lang w:val="en-US"/>
        </w:rPr>
        <w:tab/>
      </w:r>
      <w:r w:rsidRPr="00CF5D76">
        <w:rPr>
          <w:lang w:val="en-US"/>
        </w:rPr>
        <w:tab/>
        <w:t xml:space="preserve">The Iron Witch Trilogy </w:t>
      </w:r>
    </w:p>
    <w:p w:rsidR="00FD748A" w:rsidRPr="00CF5D76" w:rsidRDefault="00FD748A" w:rsidP="005B2E31">
      <w:pPr>
        <w:spacing w:after="0" w:line="240" w:lineRule="auto"/>
        <w:ind w:left="709" w:hanging="709"/>
        <w:rPr>
          <w:lang w:val="en-US"/>
        </w:rPr>
      </w:pPr>
      <w:proofErr w:type="spellStart"/>
      <w:r w:rsidRPr="00CF5D76">
        <w:rPr>
          <w:lang w:val="en-US"/>
        </w:rPr>
        <w:t>Maizel</w:t>
      </w:r>
      <w:proofErr w:type="spellEnd"/>
      <w:r w:rsidRPr="00CF5D76">
        <w:rPr>
          <w:lang w:val="en-US"/>
        </w:rPr>
        <w:t xml:space="preserve">, Rebecca </w:t>
      </w:r>
      <w:r w:rsidRPr="00CF5D76">
        <w:rPr>
          <w:lang w:val="en-US"/>
        </w:rPr>
        <w:tab/>
      </w:r>
      <w:r w:rsidRPr="00CF5D76">
        <w:rPr>
          <w:lang w:val="en-US"/>
        </w:rPr>
        <w:tab/>
        <w:t xml:space="preserve">Infinite Days </w:t>
      </w:r>
    </w:p>
    <w:p w:rsidR="00FD748A" w:rsidRPr="00CF5D76" w:rsidRDefault="00FD748A" w:rsidP="005B2E31">
      <w:pPr>
        <w:spacing w:after="0" w:line="240" w:lineRule="auto"/>
        <w:ind w:left="709" w:hanging="709"/>
        <w:rPr>
          <w:lang w:val="en-US"/>
        </w:rPr>
      </w:pPr>
      <w:r w:rsidRPr="00CF5D76">
        <w:rPr>
          <w:lang w:val="en-US"/>
        </w:rPr>
        <w:t xml:space="preserve">Meyer, </w:t>
      </w:r>
      <w:proofErr w:type="spellStart"/>
      <w:r w:rsidRPr="00CF5D76">
        <w:rPr>
          <w:lang w:val="en-US"/>
        </w:rPr>
        <w:t>Stephenie</w:t>
      </w:r>
      <w:proofErr w:type="spellEnd"/>
      <w:r w:rsidRPr="00CF5D76">
        <w:rPr>
          <w:lang w:val="en-US"/>
        </w:rPr>
        <w:t xml:space="preserve"> </w:t>
      </w:r>
      <w:r w:rsidRPr="00CF5D76">
        <w:rPr>
          <w:lang w:val="en-US"/>
        </w:rPr>
        <w:tab/>
      </w:r>
      <w:r w:rsidRPr="00CF5D76">
        <w:rPr>
          <w:lang w:val="en-US"/>
        </w:rPr>
        <w:tab/>
        <w:t xml:space="preserve">Twilight Series </w:t>
      </w:r>
    </w:p>
    <w:p w:rsidR="00FD748A" w:rsidRPr="00CF5D76" w:rsidRDefault="00FD748A" w:rsidP="005B2E31">
      <w:pPr>
        <w:spacing w:after="0" w:line="240" w:lineRule="auto"/>
        <w:ind w:left="709" w:hanging="709"/>
        <w:rPr>
          <w:lang w:val="en-US"/>
        </w:rPr>
      </w:pPr>
      <w:r w:rsidRPr="00CF5D76">
        <w:rPr>
          <w:lang w:val="en-US"/>
        </w:rPr>
        <w:t xml:space="preserve">Pike, Christopher </w:t>
      </w:r>
      <w:r w:rsidRPr="00CF5D76">
        <w:rPr>
          <w:lang w:val="en-US"/>
        </w:rPr>
        <w:tab/>
      </w:r>
      <w:r w:rsidRPr="00CF5D76">
        <w:rPr>
          <w:lang w:val="en-US"/>
        </w:rPr>
        <w:tab/>
        <w:t xml:space="preserve">The Last Vampire Series </w:t>
      </w:r>
    </w:p>
    <w:p w:rsidR="00FD748A" w:rsidRPr="003335E4" w:rsidRDefault="00FD748A" w:rsidP="005B2E31">
      <w:pPr>
        <w:spacing w:after="0" w:line="240" w:lineRule="auto"/>
        <w:ind w:left="709" w:hanging="709"/>
        <w:rPr>
          <w:lang w:val="en-US"/>
        </w:rPr>
      </w:pPr>
      <w:r w:rsidRPr="003335E4">
        <w:rPr>
          <w:lang w:val="en-US"/>
        </w:rPr>
        <w:t xml:space="preserve">Shan, Darren </w:t>
      </w:r>
      <w:r w:rsidRPr="003335E4">
        <w:rPr>
          <w:lang w:val="en-US"/>
        </w:rPr>
        <w:tab/>
      </w:r>
      <w:r w:rsidRPr="003335E4">
        <w:rPr>
          <w:lang w:val="en-US"/>
        </w:rPr>
        <w:tab/>
      </w:r>
      <w:r w:rsidR="003335E4" w:rsidRPr="003335E4">
        <w:rPr>
          <w:lang w:val="en-US"/>
        </w:rPr>
        <w:tab/>
      </w:r>
      <w:r w:rsidRPr="003335E4">
        <w:rPr>
          <w:lang w:val="en-US"/>
        </w:rPr>
        <w:t xml:space="preserve">The Saga of </w:t>
      </w:r>
      <w:proofErr w:type="spellStart"/>
      <w:r w:rsidRPr="003335E4">
        <w:rPr>
          <w:lang w:val="en-US"/>
        </w:rPr>
        <w:t>Larten</w:t>
      </w:r>
      <w:proofErr w:type="spellEnd"/>
      <w:r w:rsidRPr="003335E4">
        <w:rPr>
          <w:lang w:val="en-US"/>
        </w:rPr>
        <w:t xml:space="preserve"> </w:t>
      </w:r>
      <w:proofErr w:type="spellStart"/>
      <w:r w:rsidRPr="003335E4">
        <w:rPr>
          <w:lang w:val="en-US"/>
        </w:rPr>
        <w:t>Crepsley</w:t>
      </w:r>
      <w:proofErr w:type="spellEnd"/>
      <w:r w:rsidRPr="003335E4">
        <w:rPr>
          <w:lang w:val="en-US"/>
        </w:rPr>
        <w:t xml:space="preserve"> </w:t>
      </w:r>
    </w:p>
    <w:p w:rsidR="00FD748A" w:rsidRPr="00CF5D76" w:rsidRDefault="00FD748A" w:rsidP="005B2E31">
      <w:pPr>
        <w:spacing w:after="0" w:line="240" w:lineRule="auto"/>
        <w:ind w:left="709" w:hanging="709"/>
        <w:rPr>
          <w:lang w:val="en-US"/>
        </w:rPr>
      </w:pPr>
      <w:r w:rsidRPr="00CF5D76">
        <w:rPr>
          <w:lang w:val="en-US"/>
        </w:rPr>
        <w:t xml:space="preserve">Smith, L.J. </w:t>
      </w:r>
      <w:r w:rsidRPr="00CF5D76">
        <w:rPr>
          <w:lang w:val="en-US"/>
        </w:rPr>
        <w:tab/>
      </w:r>
      <w:r w:rsidRPr="00CF5D76">
        <w:rPr>
          <w:lang w:val="en-US"/>
        </w:rPr>
        <w:tab/>
      </w:r>
      <w:r w:rsidRPr="00CF5D76">
        <w:rPr>
          <w:lang w:val="en-US"/>
        </w:rPr>
        <w:tab/>
        <w:t xml:space="preserve">Night World Series </w:t>
      </w:r>
    </w:p>
    <w:p w:rsidR="00FD748A" w:rsidRPr="00CF5D76" w:rsidRDefault="00FD748A" w:rsidP="005B2E31">
      <w:pPr>
        <w:spacing w:after="0" w:line="240" w:lineRule="auto"/>
        <w:ind w:left="709" w:hanging="709"/>
        <w:rPr>
          <w:lang w:val="en-US"/>
        </w:rPr>
      </w:pPr>
      <w:r w:rsidRPr="00CF5D76">
        <w:rPr>
          <w:lang w:val="en-US"/>
        </w:rPr>
        <w:t xml:space="preserve">Smith, L.J. </w:t>
      </w:r>
      <w:r w:rsidRPr="00CF5D76">
        <w:rPr>
          <w:lang w:val="en-US"/>
        </w:rPr>
        <w:tab/>
      </w:r>
      <w:r w:rsidRPr="00CF5D76">
        <w:rPr>
          <w:lang w:val="en-US"/>
        </w:rPr>
        <w:tab/>
      </w:r>
      <w:r w:rsidRPr="00CF5D76">
        <w:rPr>
          <w:lang w:val="en-US"/>
        </w:rPr>
        <w:tab/>
        <w:t xml:space="preserve">The Vampire Diaries Series </w:t>
      </w:r>
    </w:p>
    <w:p w:rsidR="00FD748A" w:rsidRPr="00CF5D76" w:rsidRDefault="00FD748A" w:rsidP="005B2E31">
      <w:pPr>
        <w:spacing w:after="0" w:line="240" w:lineRule="auto"/>
        <w:ind w:left="709" w:hanging="709"/>
        <w:rPr>
          <w:lang w:val="en-US"/>
        </w:rPr>
      </w:pPr>
      <w:r w:rsidRPr="00CF5D76">
        <w:rPr>
          <w:lang w:val="en-US"/>
        </w:rPr>
        <w:t xml:space="preserve">Snyder, Maria V. </w:t>
      </w:r>
      <w:r w:rsidRPr="00CF5D76">
        <w:rPr>
          <w:lang w:val="en-US"/>
        </w:rPr>
        <w:tab/>
      </w:r>
      <w:r w:rsidRPr="00CF5D76">
        <w:rPr>
          <w:lang w:val="en-US"/>
        </w:rPr>
        <w:tab/>
        <w:t xml:space="preserve">Poison Study Trilogy </w:t>
      </w:r>
    </w:p>
    <w:p w:rsidR="00FD748A" w:rsidRPr="00CF5D76" w:rsidRDefault="00FD748A" w:rsidP="005B2E31">
      <w:pPr>
        <w:spacing w:after="0" w:line="240" w:lineRule="auto"/>
        <w:ind w:left="709" w:hanging="709"/>
        <w:rPr>
          <w:lang w:val="en-US"/>
        </w:rPr>
      </w:pPr>
      <w:proofErr w:type="spellStart"/>
      <w:r w:rsidRPr="00CF5D76">
        <w:rPr>
          <w:lang w:val="en-US"/>
        </w:rPr>
        <w:t>Stiefvater</w:t>
      </w:r>
      <w:proofErr w:type="spellEnd"/>
      <w:r w:rsidRPr="00CF5D76">
        <w:rPr>
          <w:lang w:val="en-US"/>
        </w:rPr>
        <w:t xml:space="preserve">, Maggie </w:t>
      </w:r>
      <w:r w:rsidRPr="00CF5D76">
        <w:rPr>
          <w:lang w:val="en-US"/>
        </w:rPr>
        <w:tab/>
      </w:r>
      <w:r w:rsidRPr="00CF5D76">
        <w:rPr>
          <w:lang w:val="en-US"/>
        </w:rPr>
        <w:tab/>
        <w:t xml:space="preserve">Shiver Trilogy </w:t>
      </w:r>
    </w:p>
    <w:p w:rsidR="00FD748A" w:rsidRPr="00CF5D76" w:rsidRDefault="00FD748A" w:rsidP="005B2E31">
      <w:pPr>
        <w:spacing w:after="0" w:line="240" w:lineRule="auto"/>
        <w:ind w:left="709" w:hanging="709"/>
        <w:rPr>
          <w:lang w:val="en-US"/>
        </w:rPr>
      </w:pPr>
      <w:r w:rsidRPr="00CF5D76">
        <w:rPr>
          <w:lang w:val="en-US"/>
        </w:rPr>
        <w:t xml:space="preserve">White, Kiersten </w:t>
      </w:r>
      <w:r w:rsidRPr="00CF5D76">
        <w:rPr>
          <w:lang w:val="en-US"/>
        </w:rPr>
        <w:tab/>
      </w:r>
      <w:r w:rsidRPr="00CF5D76">
        <w:rPr>
          <w:lang w:val="en-US"/>
        </w:rPr>
        <w:tab/>
      </w:r>
      <w:proofErr w:type="spellStart"/>
      <w:r w:rsidRPr="00CF5D76">
        <w:rPr>
          <w:lang w:val="en-US"/>
        </w:rPr>
        <w:t>Paranormalcy</w:t>
      </w:r>
      <w:proofErr w:type="spellEnd"/>
      <w:r w:rsidRPr="00CF5D76">
        <w:rPr>
          <w:lang w:val="en-US"/>
        </w:rPr>
        <w:t xml:space="preserve"> Trilogy </w:t>
      </w:r>
    </w:p>
    <w:p w:rsidR="003335E4" w:rsidRPr="00CF5D76" w:rsidRDefault="003335E4"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Dystopian Fiction </w:t>
      </w:r>
    </w:p>
    <w:p w:rsidR="00FD748A" w:rsidRPr="00CF5D76" w:rsidRDefault="00FD748A" w:rsidP="005B2E31">
      <w:pPr>
        <w:spacing w:after="0" w:line="240" w:lineRule="auto"/>
        <w:ind w:left="709" w:hanging="709"/>
        <w:rPr>
          <w:lang w:val="en-US"/>
        </w:rPr>
      </w:pPr>
      <w:r w:rsidRPr="00CF5D76">
        <w:rPr>
          <w:lang w:val="en-US"/>
        </w:rPr>
        <w:t xml:space="preserve">Atwood, Margaret </w:t>
      </w:r>
      <w:r w:rsidRPr="00CF5D76">
        <w:rPr>
          <w:lang w:val="en-US"/>
        </w:rPr>
        <w:tab/>
      </w:r>
      <w:r w:rsidRPr="00CF5D76">
        <w:rPr>
          <w:lang w:val="en-US"/>
        </w:rPr>
        <w:tab/>
        <w:t xml:space="preserve">The Handmaid’s Tale </w:t>
      </w:r>
    </w:p>
    <w:p w:rsidR="00FD748A" w:rsidRPr="00CF5D76" w:rsidRDefault="005344EB" w:rsidP="005B2E31">
      <w:pPr>
        <w:spacing w:after="0" w:line="240" w:lineRule="auto"/>
        <w:ind w:left="709" w:hanging="709"/>
        <w:rPr>
          <w:lang w:val="en-US"/>
        </w:rPr>
      </w:pPr>
      <w:r>
        <w:rPr>
          <w:lang w:val="en-US"/>
        </w:rPr>
        <w:t xml:space="preserve">Burgess, Anthony </w:t>
      </w:r>
      <w:r>
        <w:rPr>
          <w:lang w:val="en-US"/>
        </w:rPr>
        <w:tab/>
      </w:r>
      <w:r>
        <w:rPr>
          <w:lang w:val="en-US"/>
        </w:rPr>
        <w:tab/>
      </w:r>
      <w:r w:rsidR="00FD748A" w:rsidRPr="00CF5D76">
        <w:rPr>
          <w:lang w:val="en-US"/>
        </w:rPr>
        <w:t xml:space="preserve">A Clockwork Orange </w:t>
      </w:r>
    </w:p>
    <w:p w:rsidR="00FD748A" w:rsidRPr="00CF5D76" w:rsidRDefault="00FD748A" w:rsidP="005B2E31">
      <w:pPr>
        <w:spacing w:after="0" w:line="240" w:lineRule="auto"/>
        <w:ind w:left="709" w:hanging="709"/>
        <w:rPr>
          <w:lang w:val="en-US"/>
        </w:rPr>
      </w:pPr>
      <w:r w:rsidRPr="00CF5D76">
        <w:rPr>
          <w:lang w:val="en-US"/>
        </w:rPr>
        <w:t xml:space="preserve">Collins, Suzanne </w:t>
      </w:r>
      <w:r w:rsidRPr="00CF5D76">
        <w:rPr>
          <w:lang w:val="en-US"/>
        </w:rPr>
        <w:tab/>
      </w:r>
      <w:r w:rsidRPr="00CF5D76">
        <w:rPr>
          <w:lang w:val="en-US"/>
        </w:rPr>
        <w:tab/>
        <w:t xml:space="preserve">The Hunger Games Trilogy </w:t>
      </w:r>
    </w:p>
    <w:p w:rsidR="00FD748A" w:rsidRPr="003335E4" w:rsidRDefault="00FD748A" w:rsidP="005B2E31">
      <w:pPr>
        <w:spacing w:after="0" w:line="240" w:lineRule="auto"/>
        <w:ind w:left="709" w:hanging="709"/>
        <w:rPr>
          <w:lang w:val="en-US"/>
        </w:rPr>
      </w:pPr>
      <w:proofErr w:type="spellStart"/>
      <w:r w:rsidRPr="003335E4">
        <w:rPr>
          <w:lang w:val="en-US"/>
        </w:rPr>
        <w:t>Condie</w:t>
      </w:r>
      <w:proofErr w:type="spellEnd"/>
      <w:r w:rsidRPr="003335E4">
        <w:rPr>
          <w:lang w:val="en-US"/>
        </w:rPr>
        <w:t xml:space="preserve">, Ally </w:t>
      </w:r>
      <w:r w:rsidRPr="003335E4">
        <w:rPr>
          <w:lang w:val="en-US"/>
        </w:rPr>
        <w:tab/>
      </w:r>
      <w:r w:rsidRPr="003335E4">
        <w:rPr>
          <w:lang w:val="en-US"/>
        </w:rPr>
        <w:tab/>
      </w:r>
      <w:r w:rsidR="003335E4" w:rsidRPr="003335E4">
        <w:rPr>
          <w:lang w:val="en-US"/>
        </w:rPr>
        <w:tab/>
      </w:r>
      <w:r w:rsidRPr="003335E4">
        <w:rPr>
          <w:lang w:val="en-US"/>
        </w:rPr>
        <w:t xml:space="preserve">Matched; Crossed; Reached </w:t>
      </w:r>
    </w:p>
    <w:p w:rsidR="00FD748A" w:rsidRPr="00CF5D76" w:rsidRDefault="00FD748A" w:rsidP="005B2E31">
      <w:pPr>
        <w:spacing w:after="0" w:line="240" w:lineRule="auto"/>
        <w:ind w:left="709" w:hanging="709"/>
        <w:rPr>
          <w:lang w:val="en-US"/>
        </w:rPr>
      </w:pPr>
      <w:proofErr w:type="spellStart"/>
      <w:r w:rsidRPr="00CF5D76">
        <w:rPr>
          <w:lang w:val="en-US"/>
        </w:rPr>
        <w:t>Crossan</w:t>
      </w:r>
      <w:proofErr w:type="spellEnd"/>
      <w:r w:rsidRPr="00CF5D76">
        <w:rPr>
          <w:lang w:val="en-US"/>
        </w:rPr>
        <w:t xml:space="preserve">, Sarah </w:t>
      </w:r>
      <w:r w:rsidRPr="00CF5D76">
        <w:rPr>
          <w:lang w:val="en-US"/>
        </w:rPr>
        <w:tab/>
      </w:r>
      <w:r w:rsidRPr="00CF5D76">
        <w:rPr>
          <w:lang w:val="en-US"/>
        </w:rPr>
        <w:tab/>
      </w:r>
      <w:r w:rsidR="003335E4" w:rsidRPr="00CF5D76">
        <w:rPr>
          <w:lang w:val="en-US"/>
        </w:rPr>
        <w:tab/>
      </w:r>
      <w:r w:rsidRPr="00CF5D76">
        <w:rPr>
          <w:lang w:val="en-US"/>
        </w:rPr>
        <w:t xml:space="preserve">Breathe; Resist </w:t>
      </w:r>
    </w:p>
    <w:p w:rsidR="00FD748A" w:rsidRPr="00CF5D76" w:rsidRDefault="00FD748A" w:rsidP="005B2E31">
      <w:pPr>
        <w:spacing w:after="0" w:line="240" w:lineRule="auto"/>
        <w:ind w:left="709" w:hanging="709"/>
        <w:rPr>
          <w:lang w:val="en-US"/>
        </w:rPr>
      </w:pPr>
      <w:r w:rsidRPr="00CF5D76">
        <w:rPr>
          <w:lang w:val="en-US"/>
        </w:rPr>
        <w:t xml:space="preserve">Dashner, James </w:t>
      </w:r>
      <w:r w:rsidRPr="00CF5D76">
        <w:rPr>
          <w:lang w:val="en-US"/>
        </w:rPr>
        <w:tab/>
      </w:r>
      <w:r w:rsidRPr="00CF5D76">
        <w:rPr>
          <w:lang w:val="en-US"/>
        </w:rPr>
        <w:tab/>
        <w:t xml:space="preserve">The Maze Runner Series </w:t>
      </w:r>
    </w:p>
    <w:p w:rsidR="00FD748A" w:rsidRPr="00CF5D76" w:rsidRDefault="00FD748A" w:rsidP="005B2E31">
      <w:pPr>
        <w:spacing w:after="0" w:line="240" w:lineRule="auto"/>
        <w:ind w:left="709" w:hanging="709"/>
        <w:rPr>
          <w:lang w:val="en-US"/>
        </w:rPr>
      </w:pPr>
      <w:r w:rsidRPr="00CF5D76">
        <w:rPr>
          <w:lang w:val="en-US"/>
        </w:rPr>
        <w:t xml:space="preserve">Dashner, James </w:t>
      </w:r>
      <w:r w:rsidRPr="00CF5D76">
        <w:rPr>
          <w:lang w:val="en-US"/>
        </w:rPr>
        <w:tab/>
      </w:r>
      <w:r w:rsidRPr="00CF5D76">
        <w:rPr>
          <w:lang w:val="en-US"/>
        </w:rPr>
        <w:tab/>
        <w:t xml:space="preserve">The Eye of Minds </w:t>
      </w:r>
    </w:p>
    <w:p w:rsidR="00FD748A" w:rsidRPr="003335E4" w:rsidRDefault="00FD748A" w:rsidP="005B2E31">
      <w:pPr>
        <w:spacing w:after="0" w:line="240" w:lineRule="auto"/>
        <w:ind w:left="709" w:hanging="709"/>
        <w:rPr>
          <w:lang w:val="en-US"/>
        </w:rPr>
      </w:pPr>
      <w:r w:rsidRPr="003335E4">
        <w:rPr>
          <w:lang w:val="en-US"/>
        </w:rPr>
        <w:t xml:space="preserve">Grant, Michael </w:t>
      </w:r>
      <w:r w:rsidRPr="003335E4">
        <w:rPr>
          <w:lang w:val="en-US"/>
        </w:rPr>
        <w:tab/>
      </w:r>
      <w:r w:rsidRPr="003335E4">
        <w:rPr>
          <w:lang w:val="en-US"/>
        </w:rPr>
        <w:tab/>
      </w:r>
      <w:r w:rsidR="003335E4" w:rsidRPr="003335E4">
        <w:rPr>
          <w:lang w:val="en-US"/>
        </w:rPr>
        <w:tab/>
      </w:r>
      <w:r w:rsidRPr="003335E4">
        <w:rPr>
          <w:lang w:val="en-US"/>
        </w:rPr>
        <w:t xml:space="preserve">The Gone Series </w:t>
      </w:r>
    </w:p>
    <w:p w:rsidR="00FD748A" w:rsidRPr="00CF5D76" w:rsidRDefault="00FD748A" w:rsidP="005B2E31">
      <w:pPr>
        <w:spacing w:after="0" w:line="240" w:lineRule="auto"/>
        <w:ind w:left="709" w:hanging="709"/>
        <w:rPr>
          <w:lang w:val="en-US"/>
        </w:rPr>
      </w:pPr>
      <w:r w:rsidRPr="00CF5D76">
        <w:rPr>
          <w:lang w:val="en-US"/>
        </w:rPr>
        <w:t xml:space="preserve">Lowry, Lois </w:t>
      </w:r>
      <w:r w:rsidRPr="00CF5D76">
        <w:rPr>
          <w:lang w:val="en-US"/>
        </w:rPr>
        <w:tab/>
      </w:r>
      <w:r w:rsidRPr="00CF5D76">
        <w:rPr>
          <w:lang w:val="en-US"/>
        </w:rPr>
        <w:tab/>
      </w:r>
      <w:r w:rsidRPr="00CF5D76">
        <w:rPr>
          <w:lang w:val="en-US"/>
        </w:rPr>
        <w:tab/>
        <w:t xml:space="preserve">The Giver </w:t>
      </w:r>
    </w:p>
    <w:p w:rsidR="00FD748A" w:rsidRPr="00CF5D76" w:rsidRDefault="00FD748A" w:rsidP="005B2E31">
      <w:pPr>
        <w:spacing w:after="0" w:line="240" w:lineRule="auto"/>
        <w:ind w:left="709" w:hanging="709"/>
        <w:rPr>
          <w:lang w:val="en-US"/>
        </w:rPr>
      </w:pPr>
      <w:r w:rsidRPr="00CF5D76">
        <w:rPr>
          <w:lang w:val="en-US"/>
        </w:rPr>
        <w:lastRenderedPageBreak/>
        <w:t xml:space="preserve">Lu, Marie </w:t>
      </w:r>
      <w:r w:rsidRPr="00CF5D76">
        <w:rPr>
          <w:lang w:val="en-US"/>
        </w:rPr>
        <w:tab/>
      </w:r>
      <w:r w:rsidRPr="00CF5D76">
        <w:rPr>
          <w:lang w:val="en-US"/>
        </w:rPr>
        <w:tab/>
      </w:r>
      <w:r w:rsidRPr="00CF5D76">
        <w:rPr>
          <w:lang w:val="en-US"/>
        </w:rPr>
        <w:tab/>
        <w:t xml:space="preserve">Legend; Prodigy; Champion </w:t>
      </w:r>
    </w:p>
    <w:p w:rsidR="00FD748A" w:rsidRPr="00CF5D76" w:rsidRDefault="00FD748A" w:rsidP="005B2E31">
      <w:pPr>
        <w:spacing w:after="0" w:line="240" w:lineRule="auto"/>
        <w:ind w:left="709" w:hanging="709"/>
        <w:rPr>
          <w:lang w:val="en-US"/>
        </w:rPr>
      </w:pPr>
      <w:r w:rsidRPr="00CF5D76">
        <w:rPr>
          <w:lang w:val="en-US"/>
        </w:rPr>
        <w:t xml:space="preserve">Malley, Gemma </w:t>
      </w:r>
      <w:r w:rsidRPr="00CF5D76">
        <w:rPr>
          <w:lang w:val="en-US"/>
        </w:rPr>
        <w:tab/>
      </w:r>
      <w:r w:rsidRPr="00CF5D76">
        <w:rPr>
          <w:lang w:val="en-US"/>
        </w:rPr>
        <w:tab/>
        <w:t xml:space="preserve">The Declaration Trilogy </w:t>
      </w:r>
    </w:p>
    <w:p w:rsidR="00FD748A" w:rsidRPr="003335E4" w:rsidRDefault="00FD748A" w:rsidP="005B2E31">
      <w:pPr>
        <w:spacing w:after="0" w:line="240" w:lineRule="auto"/>
        <w:ind w:left="709" w:hanging="709"/>
        <w:rPr>
          <w:lang w:val="en-US"/>
        </w:rPr>
      </w:pPr>
      <w:r w:rsidRPr="003335E4">
        <w:rPr>
          <w:lang w:val="en-US"/>
        </w:rPr>
        <w:t xml:space="preserve">Oliver, Lauren </w:t>
      </w:r>
      <w:r w:rsidRPr="003335E4">
        <w:rPr>
          <w:lang w:val="en-US"/>
        </w:rPr>
        <w:tab/>
      </w:r>
      <w:r w:rsidRPr="003335E4">
        <w:rPr>
          <w:lang w:val="en-US"/>
        </w:rPr>
        <w:tab/>
      </w:r>
      <w:r w:rsidR="003335E4" w:rsidRPr="003335E4">
        <w:rPr>
          <w:lang w:val="en-US"/>
        </w:rPr>
        <w:tab/>
      </w:r>
      <w:r w:rsidRPr="003335E4">
        <w:rPr>
          <w:lang w:val="en-US"/>
        </w:rPr>
        <w:t xml:space="preserve">Delirium Trilogy </w:t>
      </w:r>
    </w:p>
    <w:p w:rsidR="00FD748A" w:rsidRPr="003335E4" w:rsidRDefault="00FD748A" w:rsidP="005B2E31">
      <w:pPr>
        <w:spacing w:after="0" w:line="240" w:lineRule="auto"/>
        <w:ind w:left="709" w:hanging="709"/>
        <w:rPr>
          <w:lang w:val="en-US"/>
        </w:rPr>
      </w:pPr>
      <w:r w:rsidRPr="003335E4">
        <w:rPr>
          <w:lang w:val="en-US"/>
        </w:rPr>
        <w:t xml:space="preserve">Roth, Veronica </w:t>
      </w:r>
      <w:r w:rsidRPr="003335E4">
        <w:rPr>
          <w:lang w:val="en-US"/>
        </w:rPr>
        <w:tab/>
      </w:r>
      <w:r w:rsidRPr="003335E4">
        <w:rPr>
          <w:lang w:val="en-US"/>
        </w:rPr>
        <w:tab/>
      </w:r>
      <w:r w:rsidR="003335E4" w:rsidRPr="003335E4">
        <w:rPr>
          <w:lang w:val="en-US"/>
        </w:rPr>
        <w:tab/>
      </w:r>
      <w:r w:rsidRPr="003335E4">
        <w:rPr>
          <w:lang w:val="en-US"/>
        </w:rPr>
        <w:t xml:space="preserve">Divergent; Insurgent; Allegiant </w:t>
      </w:r>
    </w:p>
    <w:p w:rsidR="00FD748A" w:rsidRPr="003335E4" w:rsidRDefault="00FD748A" w:rsidP="005B2E31">
      <w:pPr>
        <w:spacing w:after="0" w:line="240" w:lineRule="auto"/>
        <w:ind w:left="709" w:hanging="709"/>
        <w:rPr>
          <w:lang w:val="en-US"/>
        </w:rPr>
      </w:pPr>
      <w:r w:rsidRPr="003335E4">
        <w:rPr>
          <w:lang w:val="en-US"/>
        </w:rPr>
        <w:t xml:space="preserve">Shusterman, Neal </w:t>
      </w:r>
      <w:r w:rsidRPr="003335E4">
        <w:rPr>
          <w:lang w:val="en-US"/>
        </w:rPr>
        <w:tab/>
      </w:r>
      <w:r w:rsidRPr="003335E4">
        <w:rPr>
          <w:lang w:val="en-US"/>
        </w:rPr>
        <w:tab/>
        <w:t xml:space="preserve">Unwind Trilogy </w:t>
      </w:r>
    </w:p>
    <w:p w:rsidR="00FD748A" w:rsidRPr="003335E4" w:rsidRDefault="00FD748A" w:rsidP="005B2E31">
      <w:pPr>
        <w:spacing w:after="0" w:line="240" w:lineRule="auto"/>
        <w:ind w:left="709" w:hanging="709"/>
        <w:rPr>
          <w:lang w:val="en-US"/>
        </w:rPr>
      </w:pPr>
      <w:r w:rsidRPr="003335E4">
        <w:rPr>
          <w:lang w:val="en-US"/>
        </w:rPr>
        <w:t xml:space="preserve">Wells, Dan </w:t>
      </w:r>
      <w:r w:rsidRPr="003335E4">
        <w:rPr>
          <w:lang w:val="en-US"/>
        </w:rPr>
        <w:tab/>
      </w:r>
      <w:r w:rsidRPr="003335E4">
        <w:rPr>
          <w:lang w:val="en-US"/>
        </w:rPr>
        <w:tab/>
      </w:r>
      <w:r w:rsidRPr="003335E4">
        <w:rPr>
          <w:lang w:val="en-US"/>
        </w:rPr>
        <w:tab/>
        <w:t xml:space="preserve">Partials; Fragments </w:t>
      </w:r>
    </w:p>
    <w:p w:rsidR="00FD748A" w:rsidRPr="003335E4" w:rsidRDefault="00FD748A" w:rsidP="005B2E31">
      <w:pPr>
        <w:spacing w:after="0" w:line="240" w:lineRule="auto"/>
        <w:ind w:left="709" w:hanging="709"/>
        <w:rPr>
          <w:lang w:val="en-US"/>
        </w:rPr>
      </w:pPr>
      <w:r w:rsidRPr="003335E4">
        <w:rPr>
          <w:lang w:val="en-US"/>
        </w:rPr>
        <w:t xml:space="preserve">Wells, H.G. </w:t>
      </w:r>
      <w:r w:rsidRPr="003335E4">
        <w:rPr>
          <w:lang w:val="en-US"/>
        </w:rPr>
        <w:tab/>
      </w:r>
      <w:r w:rsidRPr="003335E4">
        <w:rPr>
          <w:lang w:val="en-US"/>
        </w:rPr>
        <w:tab/>
      </w:r>
      <w:r w:rsidRPr="003335E4">
        <w:rPr>
          <w:lang w:val="en-US"/>
        </w:rPr>
        <w:tab/>
        <w:t xml:space="preserve">The Time Machine </w:t>
      </w:r>
    </w:p>
    <w:p w:rsidR="00FD748A" w:rsidRPr="00CF5D76" w:rsidRDefault="00FD748A" w:rsidP="005B2E31">
      <w:pPr>
        <w:spacing w:after="0" w:line="240" w:lineRule="auto"/>
        <w:ind w:left="709" w:hanging="709"/>
        <w:rPr>
          <w:lang w:val="en-US"/>
        </w:rPr>
      </w:pPr>
      <w:proofErr w:type="spellStart"/>
      <w:r w:rsidRPr="003335E4">
        <w:rPr>
          <w:lang w:val="en-US"/>
        </w:rPr>
        <w:t>Westerfeld</w:t>
      </w:r>
      <w:proofErr w:type="spellEnd"/>
      <w:r w:rsidRPr="003335E4">
        <w:rPr>
          <w:lang w:val="en-US"/>
        </w:rPr>
        <w:t xml:space="preserve">, Scott </w:t>
      </w:r>
      <w:r w:rsidRPr="003335E4">
        <w:rPr>
          <w:lang w:val="en-US"/>
        </w:rPr>
        <w:tab/>
      </w:r>
      <w:r w:rsidRPr="003335E4">
        <w:rPr>
          <w:lang w:val="en-US"/>
        </w:rPr>
        <w:tab/>
        <w:t>Ugl</w:t>
      </w:r>
      <w:r w:rsidRPr="00CF5D76">
        <w:rPr>
          <w:lang w:val="en-US"/>
        </w:rPr>
        <w:t xml:space="preserve">ies; Pretties; Specials </w:t>
      </w:r>
    </w:p>
    <w:p w:rsidR="00FD748A" w:rsidRPr="00CF5D76" w:rsidRDefault="00FD748A" w:rsidP="005B2E31">
      <w:pPr>
        <w:spacing w:after="0" w:line="240" w:lineRule="auto"/>
        <w:ind w:left="709" w:hanging="709"/>
        <w:rPr>
          <w:lang w:val="en-US"/>
        </w:rPr>
      </w:pPr>
      <w:r w:rsidRPr="00CF5D76">
        <w:rPr>
          <w:lang w:val="en-US"/>
        </w:rPr>
        <w:t xml:space="preserve">Wyndham, John </w:t>
      </w:r>
      <w:r w:rsidRPr="00CF5D76">
        <w:rPr>
          <w:lang w:val="en-US"/>
        </w:rPr>
        <w:tab/>
      </w:r>
      <w:r w:rsidRPr="00CF5D76">
        <w:rPr>
          <w:lang w:val="en-US"/>
        </w:rPr>
        <w:tab/>
      </w:r>
      <w:proofErr w:type="gramStart"/>
      <w:r w:rsidRPr="00CF5D76">
        <w:rPr>
          <w:lang w:val="en-US"/>
        </w:rPr>
        <w:t>The</w:t>
      </w:r>
      <w:proofErr w:type="gramEnd"/>
      <w:r w:rsidRPr="00CF5D76">
        <w:rPr>
          <w:lang w:val="en-US"/>
        </w:rPr>
        <w:t xml:space="preserve"> Chrysalids </w:t>
      </w:r>
    </w:p>
    <w:p w:rsidR="00FD748A" w:rsidRPr="00CF5D76" w:rsidRDefault="00FD748A" w:rsidP="005B2E31">
      <w:pPr>
        <w:spacing w:after="0" w:line="240" w:lineRule="auto"/>
        <w:ind w:left="709" w:hanging="709"/>
        <w:rPr>
          <w:lang w:val="en-US"/>
        </w:rPr>
      </w:pPr>
      <w:r w:rsidRPr="00CF5D76">
        <w:rPr>
          <w:lang w:val="en-US"/>
        </w:rPr>
        <w:t xml:space="preserve">Young, Moira </w:t>
      </w:r>
      <w:r w:rsidRPr="00CF5D76">
        <w:rPr>
          <w:lang w:val="en-US"/>
        </w:rPr>
        <w:tab/>
      </w:r>
      <w:r w:rsidRPr="00CF5D76">
        <w:rPr>
          <w:lang w:val="en-US"/>
        </w:rPr>
        <w:tab/>
      </w:r>
      <w:r w:rsidR="003335E4" w:rsidRPr="00CF5D76">
        <w:rPr>
          <w:lang w:val="en-US"/>
        </w:rPr>
        <w:tab/>
      </w:r>
      <w:proofErr w:type="spellStart"/>
      <w:r w:rsidRPr="00CF5D76">
        <w:rPr>
          <w:lang w:val="en-US"/>
        </w:rPr>
        <w:t>Dustlands</w:t>
      </w:r>
      <w:proofErr w:type="spellEnd"/>
      <w:r w:rsidRPr="00CF5D76">
        <w:rPr>
          <w:lang w:val="en-US"/>
        </w:rPr>
        <w:t xml:space="preserve"> Trilogy </w:t>
      </w:r>
    </w:p>
    <w:p w:rsidR="00FD748A" w:rsidRPr="00CF5D76" w:rsidRDefault="00FD748A" w:rsidP="005B2E31">
      <w:pPr>
        <w:spacing w:after="0" w:line="240" w:lineRule="auto"/>
        <w:ind w:left="709" w:hanging="709"/>
        <w:rPr>
          <w:lang w:val="en-US"/>
        </w:rPr>
      </w:pPr>
      <w:proofErr w:type="spellStart"/>
      <w:r w:rsidRPr="00CF5D76">
        <w:rPr>
          <w:lang w:val="en-US"/>
        </w:rPr>
        <w:t>Zevin</w:t>
      </w:r>
      <w:proofErr w:type="spellEnd"/>
      <w:r w:rsidRPr="00CF5D76">
        <w:rPr>
          <w:lang w:val="en-US"/>
        </w:rPr>
        <w:t xml:space="preserve">, Gabrielle </w:t>
      </w:r>
      <w:r w:rsidRPr="00CF5D76">
        <w:rPr>
          <w:lang w:val="en-US"/>
        </w:rPr>
        <w:tab/>
      </w:r>
      <w:r w:rsidRPr="00CF5D76">
        <w:rPr>
          <w:lang w:val="en-US"/>
        </w:rPr>
        <w:tab/>
        <w:t xml:space="preserve">All These Things I’ve Done </w:t>
      </w:r>
    </w:p>
    <w:p w:rsidR="003335E4" w:rsidRPr="00CF5D76" w:rsidRDefault="003335E4"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War Fiction </w:t>
      </w:r>
    </w:p>
    <w:p w:rsidR="00FD748A" w:rsidRPr="00CF5D76" w:rsidRDefault="00FD748A" w:rsidP="005B2E31">
      <w:pPr>
        <w:spacing w:after="0" w:line="240" w:lineRule="auto"/>
        <w:ind w:left="709" w:hanging="709"/>
        <w:rPr>
          <w:lang w:val="en-US"/>
        </w:rPr>
      </w:pPr>
      <w:r w:rsidRPr="00CF5D76">
        <w:rPr>
          <w:lang w:val="en-US"/>
        </w:rPr>
        <w:t>Alison, Rosie</w:t>
      </w:r>
      <w:r w:rsidRPr="00CF5D76">
        <w:rPr>
          <w:lang w:val="en-US"/>
        </w:rPr>
        <w:tab/>
      </w:r>
      <w:r w:rsidRPr="00CF5D76">
        <w:rPr>
          <w:lang w:val="en-US"/>
        </w:rPr>
        <w:tab/>
      </w:r>
      <w:r w:rsidRPr="00CF5D76">
        <w:rPr>
          <w:lang w:val="en-US"/>
        </w:rPr>
        <w:tab/>
        <w:t xml:space="preserve">The Very Thought of You </w:t>
      </w:r>
    </w:p>
    <w:p w:rsidR="00FD748A" w:rsidRPr="00CF5D76" w:rsidRDefault="00FD748A" w:rsidP="005B2E31">
      <w:pPr>
        <w:spacing w:after="0" w:line="240" w:lineRule="auto"/>
        <w:ind w:left="709" w:hanging="709"/>
        <w:rPr>
          <w:lang w:val="en-US"/>
        </w:rPr>
      </w:pPr>
      <w:r w:rsidRPr="00CF5D76">
        <w:rPr>
          <w:lang w:val="en-US"/>
        </w:rPr>
        <w:t xml:space="preserve">Ashley, Bernard </w:t>
      </w:r>
      <w:r w:rsidRPr="00CF5D76">
        <w:rPr>
          <w:lang w:val="en-US"/>
        </w:rPr>
        <w:tab/>
      </w:r>
      <w:r w:rsidRPr="00CF5D76">
        <w:rPr>
          <w:lang w:val="en-US"/>
        </w:rPr>
        <w:tab/>
        <w:t xml:space="preserve">Little Soldier </w:t>
      </w:r>
    </w:p>
    <w:p w:rsidR="00FD748A" w:rsidRPr="00CF5D76" w:rsidRDefault="00FD748A" w:rsidP="005B2E31">
      <w:pPr>
        <w:spacing w:after="0" w:line="240" w:lineRule="auto"/>
        <w:ind w:left="709" w:hanging="709"/>
        <w:rPr>
          <w:lang w:val="en-US"/>
        </w:rPr>
      </w:pPr>
      <w:r w:rsidRPr="00CF5D76">
        <w:rPr>
          <w:lang w:val="en-US"/>
        </w:rPr>
        <w:t xml:space="preserve">Clancy, Tom </w:t>
      </w:r>
      <w:r w:rsidRPr="00CF5D76">
        <w:rPr>
          <w:lang w:val="en-US"/>
        </w:rPr>
        <w:tab/>
      </w:r>
      <w:r w:rsidRPr="00CF5D76">
        <w:rPr>
          <w:lang w:val="en-US"/>
        </w:rPr>
        <w:tab/>
      </w:r>
      <w:r w:rsidRPr="00CF5D76">
        <w:rPr>
          <w:lang w:val="en-US"/>
        </w:rPr>
        <w:tab/>
      </w:r>
      <w:proofErr w:type="gramStart"/>
      <w:r w:rsidRPr="00CF5D76">
        <w:rPr>
          <w:lang w:val="en-US"/>
        </w:rPr>
        <w:t>The</w:t>
      </w:r>
      <w:proofErr w:type="gramEnd"/>
      <w:r w:rsidRPr="00CF5D76">
        <w:rPr>
          <w:lang w:val="en-US"/>
        </w:rPr>
        <w:t xml:space="preserve"> Hunt for Red October </w:t>
      </w:r>
    </w:p>
    <w:p w:rsidR="00FD748A" w:rsidRPr="00CF5D76" w:rsidRDefault="00FD748A" w:rsidP="005B2E31">
      <w:pPr>
        <w:spacing w:after="0" w:line="240" w:lineRule="auto"/>
        <w:ind w:left="709" w:hanging="709"/>
        <w:rPr>
          <w:lang w:val="en-US"/>
        </w:rPr>
      </w:pPr>
      <w:r w:rsidRPr="00CF5D76">
        <w:rPr>
          <w:lang w:val="en-US"/>
        </w:rPr>
        <w:t xml:space="preserve">Cornwell, Bernard </w:t>
      </w:r>
      <w:r w:rsidRPr="00CF5D76">
        <w:rPr>
          <w:lang w:val="en-US"/>
        </w:rPr>
        <w:tab/>
      </w:r>
      <w:r w:rsidRPr="00CF5D76">
        <w:rPr>
          <w:lang w:val="en-US"/>
        </w:rPr>
        <w:tab/>
        <w:t xml:space="preserve">Sharpe Series </w:t>
      </w:r>
    </w:p>
    <w:p w:rsidR="00FD748A" w:rsidRPr="003335E4" w:rsidRDefault="00FD748A" w:rsidP="005B2E31">
      <w:pPr>
        <w:spacing w:after="0" w:line="240" w:lineRule="auto"/>
        <w:ind w:left="709" w:hanging="709"/>
        <w:rPr>
          <w:lang w:val="en-US"/>
        </w:rPr>
      </w:pPr>
      <w:proofErr w:type="spellStart"/>
      <w:r w:rsidRPr="003335E4">
        <w:rPr>
          <w:lang w:val="en-US"/>
        </w:rPr>
        <w:t>Dogar</w:t>
      </w:r>
      <w:proofErr w:type="spellEnd"/>
      <w:r w:rsidRPr="003335E4">
        <w:rPr>
          <w:lang w:val="en-US"/>
        </w:rPr>
        <w:t xml:space="preserve">, Sharon </w:t>
      </w:r>
      <w:r w:rsidRPr="003335E4">
        <w:rPr>
          <w:lang w:val="en-US"/>
        </w:rPr>
        <w:tab/>
      </w:r>
      <w:r w:rsidRPr="003335E4">
        <w:rPr>
          <w:lang w:val="en-US"/>
        </w:rPr>
        <w:tab/>
      </w:r>
      <w:r w:rsidR="003335E4" w:rsidRPr="003335E4">
        <w:rPr>
          <w:lang w:val="en-US"/>
        </w:rPr>
        <w:tab/>
      </w:r>
      <w:r w:rsidRPr="003335E4">
        <w:rPr>
          <w:lang w:val="en-US"/>
        </w:rPr>
        <w:t xml:space="preserve">Annexed </w:t>
      </w:r>
    </w:p>
    <w:p w:rsidR="00FD748A" w:rsidRPr="00CF5D76" w:rsidRDefault="00FD748A" w:rsidP="005B2E31">
      <w:pPr>
        <w:spacing w:after="0" w:line="240" w:lineRule="auto"/>
        <w:ind w:left="709" w:hanging="709"/>
      </w:pPr>
      <w:proofErr w:type="spellStart"/>
      <w:r w:rsidRPr="00CF5D76">
        <w:t>Dowswell</w:t>
      </w:r>
      <w:proofErr w:type="spellEnd"/>
      <w:r w:rsidRPr="00CF5D76">
        <w:t xml:space="preserve">, Paul </w:t>
      </w:r>
      <w:r w:rsidRPr="00CF5D76">
        <w:tab/>
      </w:r>
      <w:r w:rsidRPr="00CF5D76">
        <w:tab/>
      </w:r>
      <w:r w:rsidR="003335E4" w:rsidRPr="00CF5D76">
        <w:tab/>
      </w:r>
      <w:r w:rsidRPr="00CF5D76">
        <w:t xml:space="preserve">Sektion 20; </w:t>
      </w:r>
      <w:proofErr w:type="spellStart"/>
      <w:r w:rsidRPr="00CF5D76">
        <w:t>Auslander</w:t>
      </w:r>
      <w:proofErr w:type="spellEnd"/>
      <w:r w:rsidRPr="00CF5D76">
        <w:t xml:space="preserve"> </w:t>
      </w:r>
    </w:p>
    <w:p w:rsidR="00FD748A" w:rsidRPr="00CF5D76" w:rsidRDefault="00FD748A" w:rsidP="005B2E31">
      <w:pPr>
        <w:spacing w:after="0" w:line="240" w:lineRule="auto"/>
        <w:ind w:left="709" w:hanging="709"/>
      </w:pPr>
      <w:r w:rsidRPr="00CF5D76">
        <w:t xml:space="preserve">Dunmore, Helen </w:t>
      </w:r>
      <w:r w:rsidRPr="00CF5D76">
        <w:tab/>
      </w:r>
      <w:r w:rsidRPr="00CF5D76">
        <w:tab/>
        <w:t xml:space="preserve">The Siege </w:t>
      </w:r>
    </w:p>
    <w:p w:rsidR="00FD748A" w:rsidRPr="003335E4" w:rsidRDefault="00FD748A" w:rsidP="005B2E31">
      <w:pPr>
        <w:spacing w:after="0" w:line="240" w:lineRule="auto"/>
        <w:ind w:left="709" w:hanging="709"/>
        <w:rPr>
          <w:lang w:val="en-US"/>
        </w:rPr>
      </w:pPr>
      <w:r w:rsidRPr="003335E4">
        <w:rPr>
          <w:lang w:val="en-US"/>
        </w:rPr>
        <w:t xml:space="preserve">Earle, Phil </w:t>
      </w:r>
      <w:r w:rsidRPr="003335E4">
        <w:rPr>
          <w:lang w:val="en-US"/>
        </w:rPr>
        <w:tab/>
      </w:r>
      <w:r w:rsidRPr="003335E4">
        <w:rPr>
          <w:lang w:val="en-US"/>
        </w:rPr>
        <w:tab/>
      </w:r>
      <w:r w:rsidRPr="003335E4">
        <w:rPr>
          <w:lang w:val="en-US"/>
        </w:rPr>
        <w:tab/>
        <w:t xml:space="preserve">Heroic </w:t>
      </w:r>
    </w:p>
    <w:p w:rsidR="00FD748A" w:rsidRPr="003335E4" w:rsidRDefault="00FD748A" w:rsidP="005B2E31">
      <w:pPr>
        <w:spacing w:after="0" w:line="240" w:lineRule="auto"/>
        <w:ind w:left="709" w:hanging="709"/>
        <w:rPr>
          <w:lang w:val="en-US"/>
        </w:rPr>
      </w:pPr>
      <w:r w:rsidRPr="003335E4">
        <w:rPr>
          <w:lang w:val="en-US"/>
        </w:rPr>
        <w:t xml:space="preserve">Elton, Ben </w:t>
      </w:r>
      <w:r w:rsidRPr="003335E4">
        <w:rPr>
          <w:lang w:val="en-US"/>
        </w:rPr>
        <w:tab/>
      </w:r>
      <w:r w:rsidRPr="003335E4">
        <w:rPr>
          <w:lang w:val="en-US"/>
        </w:rPr>
        <w:tab/>
      </w:r>
      <w:r w:rsidRPr="003335E4">
        <w:rPr>
          <w:lang w:val="en-US"/>
        </w:rPr>
        <w:tab/>
      </w:r>
      <w:proofErr w:type="gramStart"/>
      <w:r w:rsidRPr="003335E4">
        <w:rPr>
          <w:lang w:val="en-US"/>
        </w:rPr>
        <w:t>The</w:t>
      </w:r>
      <w:proofErr w:type="gramEnd"/>
      <w:r w:rsidRPr="003335E4">
        <w:rPr>
          <w:lang w:val="en-US"/>
        </w:rPr>
        <w:t xml:space="preserve"> First Casualty </w:t>
      </w:r>
    </w:p>
    <w:p w:rsidR="00FD748A" w:rsidRPr="003335E4" w:rsidRDefault="00FD748A" w:rsidP="005B2E31">
      <w:pPr>
        <w:spacing w:after="0" w:line="240" w:lineRule="auto"/>
        <w:ind w:left="709" w:hanging="709"/>
        <w:rPr>
          <w:lang w:val="en-US"/>
        </w:rPr>
      </w:pPr>
      <w:r w:rsidRPr="003335E4">
        <w:rPr>
          <w:lang w:val="en-US"/>
        </w:rPr>
        <w:t xml:space="preserve">Faulks, Sebastian </w:t>
      </w:r>
      <w:r w:rsidRPr="003335E4">
        <w:rPr>
          <w:lang w:val="en-US"/>
        </w:rPr>
        <w:tab/>
      </w:r>
      <w:r w:rsidRPr="003335E4">
        <w:rPr>
          <w:lang w:val="en-US"/>
        </w:rPr>
        <w:tab/>
        <w:t xml:space="preserve">Birdsong </w:t>
      </w:r>
    </w:p>
    <w:p w:rsidR="00FD748A" w:rsidRPr="003335E4" w:rsidRDefault="00FD748A" w:rsidP="005B2E31">
      <w:pPr>
        <w:spacing w:after="0" w:line="240" w:lineRule="auto"/>
        <w:ind w:left="709" w:hanging="709"/>
        <w:rPr>
          <w:lang w:val="en-US"/>
        </w:rPr>
      </w:pPr>
      <w:r w:rsidRPr="003335E4">
        <w:rPr>
          <w:lang w:val="en-US"/>
        </w:rPr>
        <w:t xml:space="preserve">Harris, Robert </w:t>
      </w:r>
      <w:r w:rsidRPr="003335E4">
        <w:rPr>
          <w:lang w:val="en-US"/>
        </w:rPr>
        <w:tab/>
      </w:r>
      <w:r w:rsidRPr="003335E4">
        <w:rPr>
          <w:lang w:val="en-US"/>
        </w:rPr>
        <w:tab/>
      </w:r>
      <w:r w:rsidR="003335E4" w:rsidRPr="003335E4">
        <w:rPr>
          <w:lang w:val="en-US"/>
        </w:rPr>
        <w:tab/>
      </w:r>
      <w:r w:rsidRPr="003335E4">
        <w:rPr>
          <w:lang w:val="en-US"/>
        </w:rPr>
        <w:t xml:space="preserve">Enigma; Fatherland </w:t>
      </w:r>
    </w:p>
    <w:p w:rsidR="00FD748A" w:rsidRPr="003335E4" w:rsidRDefault="00FD748A" w:rsidP="005B2E31">
      <w:pPr>
        <w:spacing w:after="0" w:line="240" w:lineRule="auto"/>
        <w:ind w:left="709" w:hanging="709"/>
        <w:rPr>
          <w:lang w:val="en-US"/>
        </w:rPr>
      </w:pPr>
      <w:r w:rsidRPr="003335E4">
        <w:rPr>
          <w:lang w:val="en-US"/>
        </w:rPr>
        <w:t xml:space="preserve">Higgins, Jack </w:t>
      </w:r>
      <w:r w:rsidRPr="003335E4">
        <w:rPr>
          <w:lang w:val="en-US"/>
        </w:rPr>
        <w:tab/>
      </w:r>
      <w:r w:rsidRPr="003335E4">
        <w:rPr>
          <w:lang w:val="en-US"/>
        </w:rPr>
        <w:tab/>
      </w:r>
      <w:r w:rsidR="003335E4" w:rsidRPr="003335E4">
        <w:rPr>
          <w:lang w:val="en-US"/>
        </w:rPr>
        <w:tab/>
      </w:r>
      <w:proofErr w:type="gramStart"/>
      <w:r w:rsidRPr="003335E4">
        <w:rPr>
          <w:lang w:val="en-US"/>
        </w:rPr>
        <w:t>The</w:t>
      </w:r>
      <w:proofErr w:type="gramEnd"/>
      <w:r w:rsidRPr="003335E4">
        <w:rPr>
          <w:lang w:val="en-US"/>
        </w:rPr>
        <w:t xml:space="preserve"> Valhalla Exchange </w:t>
      </w:r>
    </w:p>
    <w:p w:rsidR="00FD748A" w:rsidRPr="003335E4" w:rsidRDefault="00FD748A" w:rsidP="005B2E31">
      <w:pPr>
        <w:spacing w:after="0" w:line="240" w:lineRule="auto"/>
        <w:ind w:left="709" w:hanging="709"/>
        <w:rPr>
          <w:lang w:val="en-US"/>
        </w:rPr>
      </w:pPr>
      <w:r w:rsidRPr="003335E4">
        <w:rPr>
          <w:lang w:val="en-US"/>
        </w:rPr>
        <w:t xml:space="preserve">Mailer, Norman </w:t>
      </w:r>
      <w:r w:rsidRPr="003335E4">
        <w:rPr>
          <w:lang w:val="en-US"/>
        </w:rPr>
        <w:tab/>
      </w:r>
      <w:r w:rsidRPr="003335E4">
        <w:rPr>
          <w:lang w:val="en-US"/>
        </w:rPr>
        <w:tab/>
        <w:t xml:space="preserve">The Naked and the Dead </w:t>
      </w:r>
    </w:p>
    <w:p w:rsidR="00FD748A" w:rsidRPr="003335E4" w:rsidRDefault="00FD748A" w:rsidP="005B2E31">
      <w:pPr>
        <w:spacing w:after="0" w:line="240" w:lineRule="auto"/>
        <w:ind w:left="709" w:hanging="709"/>
        <w:rPr>
          <w:lang w:val="en-US"/>
        </w:rPr>
      </w:pPr>
      <w:r w:rsidRPr="003335E4">
        <w:rPr>
          <w:lang w:val="en-US"/>
        </w:rPr>
        <w:t xml:space="preserve">Massey, David </w:t>
      </w:r>
      <w:r w:rsidRPr="003335E4">
        <w:rPr>
          <w:lang w:val="en-US"/>
        </w:rPr>
        <w:tab/>
      </w:r>
      <w:r w:rsidRPr="003335E4">
        <w:rPr>
          <w:lang w:val="en-US"/>
        </w:rPr>
        <w:tab/>
      </w:r>
      <w:r w:rsidR="003335E4">
        <w:rPr>
          <w:lang w:val="en-US"/>
        </w:rPr>
        <w:tab/>
      </w:r>
      <w:r w:rsidRPr="003335E4">
        <w:rPr>
          <w:lang w:val="en-US"/>
        </w:rPr>
        <w:t xml:space="preserve">Torn </w:t>
      </w:r>
    </w:p>
    <w:p w:rsidR="00FD748A" w:rsidRPr="003335E4" w:rsidRDefault="00FD748A" w:rsidP="005B2E31">
      <w:pPr>
        <w:spacing w:after="0" w:line="240" w:lineRule="auto"/>
        <w:ind w:left="709" w:hanging="709"/>
        <w:rPr>
          <w:lang w:val="en-US"/>
        </w:rPr>
      </w:pPr>
      <w:r w:rsidRPr="003335E4">
        <w:rPr>
          <w:lang w:val="en-US"/>
        </w:rPr>
        <w:t xml:space="preserve">Morpurgo, Michael </w:t>
      </w:r>
      <w:r w:rsidRPr="003335E4">
        <w:rPr>
          <w:lang w:val="en-US"/>
        </w:rPr>
        <w:tab/>
      </w:r>
      <w:r w:rsidRPr="003335E4">
        <w:rPr>
          <w:lang w:val="en-US"/>
        </w:rPr>
        <w:tab/>
        <w:t xml:space="preserve">Private Peaceful; War Horse </w:t>
      </w:r>
    </w:p>
    <w:p w:rsidR="00FD748A" w:rsidRPr="003335E4" w:rsidRDefault="00FD748A" w:rsidP="005B2E31">
      <w:pPr>
        <w:spacing w:after="0" w:line="240" w:lineRule="auto"/>
        <w:ind w:left="709" w:hanging="709"/>
        <w:rPr>
          <w:lang w:val="en-US"/>
        </w:rPr>
      </w:pPr>
      <w:proofErr w:type="spellStart"/>
      <w:r w:rsidRPr="003335E4">
        <w:rPr>
          <w:lang w:val="en-US"/>
        </w:rPr>
        <w:t>Muchamore</w:t>
      </w:r>
      <w:proofErr w:type="spellEnd"/>
      <w:r w:rsidRPr="003335E4">
        <w:rPr>
          <w:lang w:val="en-US"/>
        </w:rPr>
        <w:t xml:space="preserve">, Robert </w:t>
      </w:r>
      <w:r w:rsidRPr="003335E4">
        <w:rPr>
          <w:lang w:val="en-US"/>
        </w:rPr>
        <w:tab/>
      </w:r>
      <w:r w:rsidR="003335E4" w:rsidRPr="003335E4">
        <w:rPr>
          <w:lang w:val="en-US"/>
        </w:rPr>
        <w:tab/>
      </w:r>
      <w:r w:rsidRPr="003335E4">
        <w:rPr>
          <w:lang w:val="en-US"/>
        </w:rPr>
        <w:t xml:space="preserve">Henderson’s Boys Series </w:t>
      </w:r>
    </w:p>
    <w:p w:rsidR="00FD748A" w:rsidRPr="00CF5D76" w:rsidRDefault="00FD748A" w:rsidP="005B2E31">
      <w:pPr>
        <w:spacing w:after="0" w:line="240" w:lineRule="auto"/>
        <w:ind w:left="709" w:hanging="709"/>
        <w:rPr>
          <w:lang w:val="en-US"/>
        </w:rPr>
      </w:pPr>
      <w:r w:rsidRPr="00CF5D76">
        <w:rPr>
          <w:lang w:val="en-US"/>
        </w:rPr>
        <w:t xml:space="preserve">Remarque, Erich Maria </w:t>
      </w:r>
      <w:r w:rsidR="003335E4" w:rsidRPr="00CF5D76">
        <w:rPr>
          <w:lang w:val="en-US"/>
        </w:rPr>
        <w:tab/>
      </w:r>
      <w:r w:rsidRPr="00CF5D76">
        <w:rPr>
          <w:lang w:val="en-US"/>
        </w:rPr>
        <w:tab/>
        <w:t xml:space="preserve">All Quiet on the Western Front </w:t>
      </w:r>
    </w:p>
    <w:p w:rsidR="00FD748A" w:rsidRPr="003335E4" w:rsidRDefault="00FD748A" w:rsidP="005B2E31">
      <w:pPr>
        <w:spacing w:after="0" w:line="240" w:lineRule="auto"/>
        <w:ind w:left="709" w:hanging="709"/>
        <w:rPr>
          <w:lang w:val="en-US"/>
        </w:rPr>
      </w:pPr>
      <w:r w:rsidRPr="003335E4">
        <w:rPr>
          <w:lang w:val="en-US"/>
        </w:rPr>
        <w:t xml:space="preserve">Riordan, James </w:t>
      </w:r>
      <w:r w:rsidRPr="003335E4">
        <w:rPr>
          <w:lang w:val="en-US"/>
        </w:rPr>
        <w:tab/>
      </w:r>
      <w:r w:rsidRPr="003335E4">
        <w:rPr>
          <w:lang w:val="en-US"/>
        </w:rPr>
        <w:tab/>
      </w:r>
      <w:r w:rsidR="003335E4" w:rsidRPr="003335E4">
        <w:rPr>
          <w:lang w:val="en-US"/>
        </w:rPr>
        <w:tab/>
      </w:r>
      <w:r w:rsidRPr="003335E4">
        <w:rPr>
          <w:lang w:val="en-US"/>
        </w:rPr>
        <w:t xml:space="preserve">When the Guns Fall Silent </w:t>
      </w:r>
    </w:p>
    <w:p w:rsidR="00FD748A" w:rsidRPr="00CF5D76" w:rsidRDefault="00FD748A" w:rsidP="005B2E31">
      <w:pPr>
        <w:spacing w:after="0" w:line="240" w:lineRule="auto"/>
        <w:ind w:left="709" w:hanging="709"/>
        <w:rPr>
          <w:lang w:val="en-US"/>
        </w:rPr>
      </w:pPr>
      <w:r w:rsidRPr="00CF5D76">
        <w:rPr>
          <w:lang w:val="en-US"/>
        </w:rPr>
        <w:t xml:space="preserve">Ryan, Chris </w:t>
      </w:r>
      <w:r w:rsidRPr="00CF5D76">
        <w:rPr>
          <w:lang w:val="en-US"/>
        </w:rPr>
        <w:tab/>
      </w:r>
      <w:r w:rsidRPr="00CF5D76">
        <w:rPr>
          <w:lang w:val="en-US"/>
        </w:rPr>
        <w:tab/>
      </w:r>
      <w:r w:rsidRPr="00CF5D76">
        <w:rPr>
          <w:lang w:val="en-US"/>
        </w:rPr>
        <w:tab/>
        <w:t xml:space="preserve">Various (Adult Titles Series) </w:t>
      </w:r>
    </w:p>
    <w:p w:rsidR="00FD748A" w:rsidRPr="003335E4" w:rsidRDefault="00FD748A" w:rsidP="005B2E31">
      <w:pPr>
        <w:spacing w:after="0" w:line="240" w:lineRule="auto"/>
        <w:ind w:left="709" w:hanging="709"/>
        <w:rPr>
          <w:lang w:val="en-US"/>
        </w:rPr>
      </w:pPr>
      <w:proofErr w:type="spellStart"/>
      <w:r w:rsidRPr="003335E4">
        <w:rPr>
          <w:lang w:val="en-US"/>
        </w:rPr>
        <w:t>Sepetys</w:t>
      </w:r>
      <w:proofErr w:type="spellEnd"/>
      <w:r w:rsidRPr="003335E4">
        <w:rPr>
          <w:lang w:val="en-US"/>
        </w:rPr>
        <w:t xml:space="preserve">, </w:t>
      </w:r>
      <w:proofErr w:type="spellStart"/>
      <w:r w:rsidRPr="003335E4">
        <w:rPr>
          <w:lang w:val="en-US"/>
        </w:rPr>
        <w:t>Ruta</w:t>
      </w:r>
      <w:proofErr w:type="spellEnd"/>
      <w:r w:rsidRPr="003335E4">
        <w:rPr>
          <w:lang w:val="en-US"/>
        </w:rPr>
        <w:t xml:space="preserve"> </w:t>
      </w:r>
      <w:r w:rsidRPr="003335E4">
        <w:rPr>
          <w:lang w:val="en-US"/>
        </w:rPr>
        <w:tab/>
      </w:r>
      <w:r w:rsidRPr="003335E4">
        <w:rPr>
          <w:lang w:val="en-US"/>
        </w:rPr>
        <w:tab/>
      </w:r>
      <w:r w:rsidR="003335E4" w:rsidRPr="003335E4">
        <w:rPr>
          <w:lang w:val="en-US"/>
        </w:rPr>
        <w:tab/>
      </w:r>
      <w:r w:rsidRPr="003335E4">
        <w:rPr>
          <w:lang w:val="en-US"/>
        </w:rPr>
        <w:t xml:space="preserve">Between Shades of Gray </w:t>
      </w:r>
    </w:p>
    <w:p w:rsidR="00FD748A" w:rsidRPr="003335E4" w:rsidRDefault="00FD748A" w:rsidP="005B2E31">
      <w:pPr>
        <w:spacing w:after="0" w:line="240" w:lineRule="auto"/>
        <w:ind w:left="709" w:hanging="709"/>
        <w:rPr>
          <w:lang w:val="en-US"/>
        </w:rPr>
      </w:pPr>
      <w:proofErr w:type="spellStart"/>
      <w:r w:rsidRPr="003335E4">
        <w:rPr>
          <w:lang w:val="en-US"/>
        </w:rPr>
        <w:t>Serraillier</w:t>
      </w:r>
      <w:proofErr w:type="spellEnd"/>
      <w:r w:rsidRPr="003335E4">
        <w:rPr>
          <w:lang w:val="en-US"/>
        </w:rPr>
        <w:t xml:space="preserve">, Ian </w:t>
      </w:r>
      <w:r w:rsidRPr="003335E4">
        <w:rPr>
          <w:lang w:val="en-US"/>
        </w:rPr>
        <w:tab/>
      </w:r>
      <w:r w:rsidRPr="003335E4">
        <w:rPr>
          <w:lang w:val="en-US"/>
        </w:rPr>
        <w:tab/>
      </w:r>
      <w:r w:rsidR="003335E4" w:rsidRPr="003335E4">
        <w:rPr>
          <w:lang w:val="en-US"/>
        </w:rPr>
        <w:tab/>
      </w:r>
      <w:r w:rsidRPr="003335E4">
        <w:rPr>
          <w:lang w:val="en-US"/>
        </w:rPr>
        <w:t xml:space="preserve">The Silver Sword </w:t>
      </w:r>
    </w:p>
    <w:p w:rsidR="00FD748A" w:rsidRPr="00CF5D76" w:rsidRDefault="00FD748A" w:rsidP="005B2E31">
      <w:pPr>
        <w:spacing w:after="0" w:line="240" w:lineRule="auto"/>
        <w:ind w:left="709" w:hanging="709"/>
        <w:rPr>
          <w:lang w:val="en-US"/>
        </w:rPr>
      </w:pPr>
      <w:r w:rsidRPr="00CF5D76">
        <w:rPr>
          <w:lang w:val="en-US"/>
        </w:rPr>
        <w:t xml:space="preserve">Wein, Elizabeth </w:t>
      </w:r>
      <w:r w:rsidRPr="00CF5D76">
        <w:rPr>
          <w:lang w:val="en-US"/>
        </w:rPr>
        <w:tab/>
      </w:r>
      <w:r w:rsidRPr="00CF5D76">
        <w:rPr>
          <w:lang w:val="en-US"/>
        </w:rPr>
        <w:tab/>
        <w:t xml:space="preserve">Code Name Verity; Rose Under Fire </w:t>
      </w:r>
    </w:p>
    <w:p w:rsidR="00FD748A" w:rsidRPr="00CF5D76" w:rsidRDefault="00FD748A" w:rsidP="005B2E31">
      <w:pPr>
        <w:spacing w:after="0" w:line="240" w:lineRule="auto"/>
        <w:ind w:left="709" w:hanging="709"/>
        <w:rPr>
          <w:lang w:val="en-US"/>
        </w:rPr>
      </w:pPr>
      <w:proofErr w:type="spellStart"/>
      <w:r w:rsidRPr="00CF5D76">
        <w:rPr>
          <w:lang w:val="en-US"/>
        </w:rPr>
        <w:t>Westall</w:t>
      </w:r>
      <w:proofErr w:type="spellEnd"/>
      <w:r w:rsidRPr="00CF5D76">
        <w:rPr>
          <w:lang w:val="en-US"/>
        </w:rPr>
        <w:t xml:space="preserve">, Robert </w:t>
      </w:r>
      <w:r w:rsidRPr="00CF5D76">
        <w:rPr>
          <w:lang w:val="en-US"/>
        </w:rPr>
        <w:tab/>
      </w:r>
      <w:r w:rsidRPr="00CF5D76">
        <w:rPr>
          <w:lang w:val="en-US"/>
        </w:rPr>
        <w:tab/>
        <w:t xml:space="preserve">The Machine Gunners </w:t>
      </w:r>
    </w:p>
    <w:p w:rsidR="00FD748A" w:rsidRPr="003335E4" w:rsidRDefault="00FD748A" w:rsidP="005B2E31">
      <w:pPr>
        <w:spacing w:after="0" w:line="240" w:lineRule="auto"/>
        <w:ind w:left="709" w:hanging="709"/>
        <w:rPr>
          <w:lang w:val="en-US"/>
        </w:rPr>
      </w:pPr>
      <w:r w:rsidRPr="003335E4">
        <w:rPr>
          <w:lang w:val="en-US"/>
        </w:rPr>
        <w:t xml:space="preserve">Zephaniah, Benjamin </w:t>
      </w:r>
      <w:r w:rsidRPr="003335E4">
        <w:rPr>
          <w:lang w:val="en-US"/>
        </w:rPr>
        <w:tab/>
      </w:r>
      <w:r w:rsidR="003335E4" w:rsidRPr="003335E4">
        <w:rPr>
          <w:lang w:val="en-US"/>
        </w:rPr>
        <w:tab/>
      </w:r>
      <w:r w:rsidRPr="003335E4">
        <w:rPr>
          <w:lang w:val="en-US"/>
        </w:rPr>
        <w:t xml:space="preserve">Refugee Boy </w:t>
      </w:r>
    </w:p>
    <w:p w:rsidR="00FD748A" w:rsidRDefault="00FD748A" w:rsidP="005B2E31">
      <w:pPr>
        <w:spacing w:after="0" w:line="240" w:lineRule="auto"/>
        <w:ind w:left="709" w:hanging="709"/>
        <w:rPr>
          <w:lang w:val="en-US"/>
        </w:rPr>
      </w:pPr>
      <w:r w:rsidRPr="003335E4">
        <w:rPr>
          <w:lang w:val="en-US"/>
        </w:rPr>
        <w:t xml:space="preserve">Zusak, Markus </w:t>
      </w:r>
      <w:r w:rsidRPr="003335E4">
        <w:rPr>
          <w:lang w:val="en-US"/>
        </w:rPr>
        <w:tab/>
      </w:r>
      <w:r w:rsidRPr="003335E4">
        <w:rPr>
          <w:lang w:val="en-US"/>
        </w:rPr>
        <w:tab/>
      </w:r>
      <w:r w:rsidR="003335E4">
        <w:rPr>
          <w:lang w:val="en-US"/>
        </w:rPr>
        <w:tab/>
      </w:r>
      <w:r w:rsidRPr="003335E4">
        <w:rPr>
          <w:lang w:val="en-US"/>
        </w:rPr>
        <w:t xml:space="preserve">The Book Thief </w:t>
      </w:r>
    </w:p>
    <w:p w:rsidR="003335E4" w:rsidRPr="003335E4" w:rsidRDefault="003335E4"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Humorous Fiction </w:t>
      </w:r>
    </w:p>
    <w:p w:rsidR="00FD748A" w:rsidRPr="00CF5D76" w:rsidRDefault="00FD748A" w:rsidP="005B2E31">
      <w:pPr>
        <w:spacing w:after="0" w:line="240" w:lineRule="auto"/>
        <w:ind w:left="709" w:hanging="709"/>
        <w:rPr>
          <w:lang w:val="en-US"/>
        </w:rPr>
      </w:pPr>
      <w:r w:rsidRPr="00CF5D76">
        <w:rPr>
          <w:lang w:val="en-US"/>
        </w:rPr>
        <w:t xml:space="preserve">Abdel-Fattah, </w:t>
      </w:r>
      <w:proofErr w:type="spellStart"/>
      <w:r w:rsidRPr="00CF5D76">
        <w:rPr>
          <w:lang w:val="en-US"/>
        </w:rPr>
        <w:t>Randa</w:t>
      </w:r>
      <w:proofErr w:type="spellEnd"/>
      <w:r w:rsidRPr="00CF5D76">
        <w:rPr>
          <w:lang w:val="en-US"/>
        </w:rPr>
        <w:t xml:space="preserve"> </w:t>
      </w:r>
      <w:r w:rsidRPr="00CF5D76">
        <w:rPr>
          <w:lang w:val="en-US"/>
        </w:rPr>
        <w:tab/>
      </w:r>
      <w:r w:rsidRPr="00CF5D76">
        <w:rPr>
          <w:lang w:val="en-US"/>
        </w:rPr>
        <w:tab/>
        <w:t xml:space="preserve">Does My Head Look Big In This? </w:t>
      </w:r>
    </w:p>
    <w:p w:rsidR="00FD748A" w:rsidRPr="003335E4" w:rsidRDefault="00FD748A" w:rsidP="005B2E31">
      <w:pPr>
        <w:spacing w:after="0" w:line="240" w:lineRule="auto"/>
        <w:ind w:left="709" w:hanging="709"/>
        <w:rPr>
          <w:lang w:val="en-US"/>
        </w:rPr>
      </w:pPr>
      <w:r w:rsidRPr="003335E4">
        <w:rPr>
          <w:lang w:val="en-US"/>
        </w:rPr>
        <w:t xml:space="preserve">Adams, Douglas </w:t>
      </w:r>
      <w:r w:rsidR="003335E4" w:rsidRPr="003335E4">
        <w:rPr>
          <w:lang w:val="en-US"/>
        </w:rPr>
        <w:tab/>
      </w:r>
      <w:r w:rsidR="003335E4" w:rsidRPr="003335E4">
        <w:rPr>
          <w:lang w:val="en-US"/>
        </w:rPr>
        <w:tab/>
      </w:r>
      <w:r w:rsidRPr="003335E4">
        <w:rPr>
          <w:lang w:val="en-US"/>
        </w:rPr>
        <w:t xml:space="preserve">The Hitchhikers Guide to the Galaxy Series </w:t>
      </w:r>
    </w:p>
    <w:p w:rsidR="00FD748A" w:rsidRPr="00CF5D76" w:rsidRDefault="00FD748A" w:rsidP="005B2E31">
      <w:pPr>
        <w:spacing w:after="0" w:line="240" w:lineRule="auto"/>
        <w:ind w:left="709" w:hanging="709"/>
        <w:rPr>
          <w:lang w:val="en-US"/>
        </w:rPr>
      </w:pPr>
      <w:r w:rsidRPr="00CF5D76">
        <w:rPr>
          <w:lang w:val="en-US"/>
        </w:rPr>
        <w:t xml:space="preserve">Buckle, J.A. </w:t>
      </w:r>
      <w:r w:rsidR="003335E4" w:rsidRPr="00CF5D76">
        <w:rPr>
          <w:lang w:val="en-US"/>
        </w:rPr>
        <w:tab/>
      </w:r>
      <w:r w:rsidR="003335E4" w:rsidRPr="00CF5D76">
        <w:rPr>
          <w:lang w:val="en-US"/>
        </w:rPr>
        <w:tab/>
      </w:r>
      <w:r w:rsidR="003335E4" w:rsidRPr="00CF5D76">
        <w:rPr>
          <w:lang w:val="en-US"/>
        </w:rPr>
        <w:tab/>
      </w:r>
      <w:r w:rsidRPr="00CF5D76">
        <w:rPr>
          <w:lang w:val="en-US"/>
        </w:rPr>
        <w:t xml:space="preserve">Half My Facebook Friends Are Ferrets </w:t>
      </w:r>
    </w:p>
    <w:p w:rsidR="00FD748A" w:rsidRPr="00CF5D76" w:rsidRDefault="00FD748A" w:rsidP="005B2E31">
      <w:pPr>
        <w:spacing w:after="0" w:line="240" w:lineRule="auto"/>
        <w:ind w:left="709" w:hanging="709"/>
        <w:rPr>
          <w:lang w:val="en-US"/>
        </w:rPr>
      </w:pPr>
      <w:proofErr w:type="spellStart"/>
      <w:r w:rsidRPr="00CF5D76">
        <w:rPr>
          <w:lang w:val="en-US"/>
        </w:rPr>
        <w:t>Bulbring</w:t>
      </w:r>
      <w:proofErr w:type="spellEnd"/>
      <w:r w:rsidRPr="00CF5D76">
        <w:rPr>
          <w:lang w:val="en-US"/>
        </w:rPr>
        <w:t xml:space="preserve">, Edyth </w:t>
      </w:r>
      <w:r w:rsidRPr="00CF5D76">
        <w:rPr>
          <w:lang w:val="en-US"/>
        </w:rPr>
        <w:tab/>
      </w:r>
      <w:r w:rsidRPr="00CF5D76">
        <w:rPr>
          <w:lang w:val="en-US"/>
        </w:rPr>
        <w:tab/>
      </w:r>
      <w:r w:rsidRPr="00CF5D76">
        <w:rPr>
          <w:lang w:val="en-US"/>
        </w:rPr>
        <w:tab/>
        <w:t xml:space="preserve">100 Days of April-May </w:t>
      </w:r>
    </w:p>
    <w:p w:rsidR="00FD748A" w:rsidRPr="00CF5D76" w:rsidRDefault="00FD748A" w:rsidP="005B2E31">
      <w:pPr>
        <w:spacing w:after="0" w:line="240" w:lineRule="auto"/>
        <w:ind w:left="709" w:hanging="709"/>
        <w:rPr>
          <w:lang w:val="en-US"/>
        </w:rPr>
      </w:pPr>
      <w:r w:rsidRPr="00CF5D76">
        <w:rPr>
          <w:lang w:val="en-US"/>
        </w:rPr>
        <w:t xml:space="preserve">Cousins, Dave </w:t>
      </w:r>
      <w:r w:rsidRPr="00CF5D76">
        <w:rPr>
          <w:lang w:val="en-US"/>
        </w:rPr>
        <w:tab/>
      </w:r>
      <w:r w:rsidRPr="00CF5D76">
        <w:rPr>
          <w:lang w:val="en-US"/>
        </w:rPr>
        <w:tab/>
      </w:r>
      <w:r w:rsidRPr="00CF5D76">
        <w:rPr>
          <w:lang w:val="en-US"/>
        </w:rPr>
        <w:tab/>
        <w:t xml:space="preserve">15 Days Without a Head </w:t>
      </w:r>
    </w:p>
    <w:p w:rsidR="00FD748A" w:rsidRPr="00CF5D76" w:rsidRDefault="00FD748A" w:rsidP="005B2E31">
      <w:pPr>
        <w:spacing w:after="0" w:line="240" w:lineRule="auto"/>
        <w:ind w:left="709" w:hanging="709"/>
        <w:rPr>
          <w:lang w:val="en-US"/>
        </w:rPr>
      </w:pPr>
      <w:r w:rsidRPr="00CF5D76">
        <w:rPr>
          <w:lang w:val="en-US"/>
        </w:rPr>
        <w:t xml:space="preserve">Easton, T.S. </w:t>
      </w:r>
      <w:r w:rsidRPr="00CF5D76">
        <w:rPr>
          <w:lang w:val="en-US"/>
        </w:rPr>
        <w:tab/>
      </w:r>
      <w:r w:rsidRPr="00CF5D76">
        <w:rPr>
          <w:lang w:val="en-US"/>
        </w:rPr>
        <w:tab/>
      </w:r>
      <w:r w:rsidRPr="00CF5D76">
        <w:rPr>
          <w:lang w:val="en-US"/>
        </w:rPr>
        <w:tab/>
        <w:t xml:space="preserve">Boys Don’t Knit </w:t>
      </w:r>
    </w:p>
    <w:p w:rsidR="00FD748A" w:rsidRPr="00CF5D76" w:rsidRDefault="00FD748A" w:rsidP="005B2E31">
      <w:pPr>
        <w:spacing w:after="0" w:line="240" w:lineRule="auto"/>
        <w:ind w:left="709" w:hanging="709"/>
        <w:rPr>
          <w:lang w:val="en-US"/>
        </w:rPr>
      </w:pPr>
      <w:r w:rsidRPr="00CF5D76">
        <w:rPr>
          <w:lang w:val="en-US"/>
        </w:rPr>
        <w:t xml:space="preserve">Fielding, Helen </w:t>
      </w:r>
      <w:r w:rsidRPr="00CF5D76">
        <w:rPr>
          <w:lang w:val="en-US"/>
        </w:rPr>
        <w:tab/>
      </w:r>
      <w:r w:rsidRPr="00CF5D76">
        <w:rPr>
          <w:lang w:val="en-US"/>
        </w:rPr>
        <w:tab/>
      </w:r>
      <w:r w:rsidRPr="00CF5D76">
        <w:rPr>
          <w:lang w:val="en-US"/>
        </w:rPr>
        <w:tab/>
        <w:t xml:space="preserve">Bridget Jones’s Diary </w:t>
      </w:r>
    </w:p>
    <w:p w:rsidR="00FD748A" w:rsidRPr="00CF5D76" w:rsidRDefault="00FD748A" w:rsidP="005B2E31">
      <w:pPr>
        <w:spacing w:after="0" w:line="240" w:lineRule="auto"/>
        <w:ind w:left="709" w:hanging="709"/>
        <w:rPr>
          <w:lang w:val="en-US"/>
        </w:rPr>
      </w:pPr>
      <w:r w:rsidRPr="00CF5D76">
        <w:rPr>
          <w:lang w:val="en-US"/>
        </w:rPr>
        <w:t xml:space="preserve">Gorman, Carol </w:t>
      </w:r>
      <w:r w:rsidRPr="00CF5D76">
        <w:rPr>
          <w:lang w:val="en-US"/>
        </w:rPr>
        <w:tab/>
      </w:r>
      <w:r w:rsidRPr="00CF5D76">
        <w:rPr>
          <w:lang w:val="en-US"/>
        </w:rPr>
        <w:tab/>
      </w:r>
      <w:r w:rsidRPr="00CF5D76">
        <w:rPr>
          <w:lang w:val="en-US"/>
        </w:rPr>
        <w:tab/>
        <w:t xml:space="preserve">Dork Series </w:t>
      </w:r>
    </w:p>
    <w:p w:rsidR="00FD748A" w:rsidRPr="00CF5D76" w:rsidRDefault="00FD748A" w:rsidP="005B2E31">
      <w:pPr>
        <w:spacing w:after="0" w:line="240" w:lineRule="auto"/>
        <w:ind w:left="709" w:hanging="709"/>
        <w:rPr>
          <w:lang w:val="en-US"/>
        </w:rPr>
      </w:pPr>
      <w:r w:rsidRPr="00CF5D76">
        <w:rPr>
          <w:lang w:val="en-US"/>
        </w:rPr>
        <w:t xml:space="preserve">Gray, Keith </w:t>
      </w:r>
      <w:r w:rsidR="003335E4" w:rsidRPr="00CF5D76">
        <w:rPr>
          <w:lang w:val="en-US"/>
        </w:rPr>
        <w:tab/>
      </w:r>
      <w:r w:rsidR="003335E4" w:rsidRPr="00CF5D76">
        <w:rPr>
          <w:lang w:val="en-US"/>
        </w:rPr>
        <w:tab/>
      </w:r>
      <w:r w:rsidR="003335E4" w:rsidRPr="00CF5D76">
        <w:rPr>
          <w:lang w:val="en-US"/>
        </w:rPr>
        <w:tab/>
      </w:r>
      <w:r w:rsidRPr="00CF5D76">
        <w:rPr>
          <w:lang w:val="en-US"/>
        </w:rPr>
        <w:t xml:space="preserve">Ostrich Boys </w:t>
      </w:r>
    </w:p>
    <w:p w:rsidR="00FD748A" w:rsidRPr="00CF5D76" w:rsidRDefault="00FD748A" w:rsidP="005B2E31">
      <w:pPr>
        <w:spacing w:after="0" w:line="240" w:lineRule="auto"/>
        <w:ind w:left="709" w:hanging="709"/>
        <w:rPr>
          <w:lang w:val="en-US"/>
        </w:rPr>
      </w:pPr>
      <w:r w:rsidRPr="00CF5D76">
        <w:rPr>
          <w:lang w:val="en-US"/>
        </w:rPr>
        <w:t xml:space="preserve">Griffiths, Andy </w:t>
      </w:r>
      <w:r w:rsidRPr="00CF5D76">
        <w:rPr>
          <w:lang w:val="en-US"/>
        </w:rPr>
        <w:tab/>
      </w:r>
      <w:r w:rsidRPr="00CF5D76">
        <w:rPr>
          <w:lang w:val="en-US"/>
        </w:rPr>
        <w:tab/>
      </w:r>
      <w:r w:rsidRPr="00CF5D76">
        <w:rPr>
          <w:lang w:val="en-US"/>
        </w:rPr>
        <w:tab/>
        <w:t xml:space="preserve">Zombie Bums </w:t>
      </w:r>
      <w:proofErr w:type="gramStart"/>
      <w:r w:rsidRPr="00CF5D76">
        <w:rPr>
          <w:lang w:val="en-US"/>
        </w:rPr>
        <w:t>From</w:t>
      </w:r>
      <w:proofErr w:type="gramEnd"/>
      <w:r w:rsidRPr="00CF5D76">
        <w:rPr>
          <w:lang w:val="en-US"/>
        </w:rPr>
        <w:t xml:space="preserve"> Uranus </w:t>
      </w:r>
    </w:p>
    <w:p w:rsidR="00FD748A" w:rsidRPr="003335E4" w:rsidRDefault="00FD748A" w:rsidP="005B2E31">
      <w:pPr>
        <w:spacing w:after="0" w:line="240" w:lineRule="auto"/>
        <w:ind w:left="709" w:hanging="709"/>
        <w:rPr>
          <w:lang w:val="en-US"/>
        </w:rPr>
      </w:pPr>
      <w:r w:rsidRPr="003335E4">
        <w:rPr>
          <w:lang w:val="en-US"/>
        </w:rPr>
        <w:t xml:space="preserve">Hornby, Nick </w:t>
      </w:r>
      <w:r w:rsidR="003335E4" w:rsidRPr="003335E4">
        <w:rPr>
          <w:lang w:val="en-US"/>
        </w:rPr>
        <w:tab/>
      </w:r>
      <w:r w:rsidR="003335E4" w:rsidRPr="003335E4">
        <w:rPr>
          <w:lang w:val="en-US"/>
        </w:rPr>
        <w:tab/>
      </w:r>
      <w:r w:rsidR="003335E4" w:rsidRPr="003335E4">
        <w:rPr>
          <w:lang w:val="en-US"/>
        </w:rPr>
        <w:tab/>
      </w:r>
      <w:r w:rsidRPr="003335E4">
        <w:rPr>
          <w:lang w:val="en-US"/>
        </w:rPr>
        <w:t xml:space="preserve">High Fidelity; About a Boy </w:t>
      </w:r>
    </w:p>
    <w:p w:rsidR="00FD748A" w:rsidRPr="00CF5D76" w:rsidRDefault="00FD748A" w:rsidP="005B2E31">
      <w:pPr>
        <w:spacing w:after="0" w:line="240" w:lineRule="auto"/>
        <w:ind w:left="709" w:hanging="709"/>
        <w:rPr>
          <w:lang w:val="en-US"/>
        </w:rPr>
      </w:pPr>
      <w:r w:rsidRPr="00CF5D76">
        <w:rPr>
          <w:lang w:val="en-US"/>
        </w:rPr>
        <w:lastRenderedPageBreak/>
        <w:t xml:space="preserve">Kinsella, Sophie </w:t>
      </w:r>
      <w:r w:rsidR="003335E4" w:rsidRPr="00CF5D76">
        <w:rPr>
          <w:lang w:val="en-US"/>
        </w:rPr>
        <w:tab/>
      </w:r>
      <w:r w:rsidR="003335E4" w:rsidRPr="00CF5D76">
        <w:rPr>
          <w:lang w:val="en-US"/>
        </w:rPr>
        <w:tab/>
      </w:r>
      <w:r w:rsidRPr="00CF5D76">
        <w:rPr>
          <w:lang w:val="en-US"/>
        </w:rPr>
        <w:t xml:space="preserve">Shopaholic Series </w:t>
      </w:r>
    </w:p>
    <w:p w:rsidR="00FD748A" w:rsidRPr="00CF5D76" w:rsidRDefault="00FD748A" w:rsidP="005B2E31">
      <w:pPr>
        <w:spacing w:after="0" w:line="240" w:lineRule="auto"/>
        <w:ind w:left="709" w:hanging="709"/>
        <w:rPr>
          <w:lang w:val="en-US"/>
        </w:rPr>
      </w:pPr>
      <w:r w:rsidRPr="00CF5D76">
        <w:rPr>
          <w:lang w:val="en-US"/>
        </w:rPr>
        <w:t xml:space="preserve">Landy, Derek </w:t>
      </w:r>
      <w:r w:rsidRPr="00CF5D76">
        <w:rPr>
          <w:lang w:val="en-US"/>
        </w:rPr>
        <w:tab/>
      </w:r>
      <w:r w:rsidRPr="00CF5D76">
        <w:rPr>
          <w:lang w:val="en-US"/>
        </w:rPr>
        <w:tab/>
      </w:r>
      <w:r w:rsidRPr="00CF5D76">
        <w:rPr>
          <w:lang w:val="en-US"/>
        </w:rPr>
        <w:tab/>
      </w:r>
      <w:proofErr w:type="spellStart"/>
      <w:r w:rsidRPr="00CF5D76">
        <w:rPr>
          <w:lang w:val="en-US"/>
        </w:rPr>
        <w:t>Skulduggery</w:t>
      </w:r>
      <w:proofErr w:type="spellEnd"/>
      <w:r w:rsidRPr="00CF5D76">
        <w:rPr>
          <w:lang w:val="en-US"/>
        </w:rPr>
        <w:t xml:space="preserve"> Pleasant Series </w:t>
      </w:r>
    </w:p>
    <w:p w:rsidR="00FD748A" w:rsidRPr="003335E4" w:rsidRDefault="00FD748A" w:rsidP="005B2E31">
      <w:pPr>
        <w:spacing w:after="0" w:line="240" w:lineRule="auto"/>
        <w:ind w:left="709" w:hanging="709"/>
        <w:rPr>
          <w:lang w:val="en-US"/>
        </w:rPr>
      </w:pPr>
      <w:proofErr w:type="spellStart"/>
      <w:r w:rsidRPr="003335E4">
        <w:rPr>
          <w:lang w:val="en-US"/>
        </w:rPr>
        <w:t>Mackler</w:t>
      </w:r>
      <w:proofErr w:type="spellEnd"/>
      <w:r w:rsidRPr="003335E4">
        <w:rPr>
          <w:lang w:val="en-US"/>
        </w:rPr>
        <w:t xml:space="preserve">, Carolyn </w:t>
      </w:r>
      <w:r w:rsidR="003335E4" w:rsidRPr="003335E4">
        <w:rPr>
          <w:lang w:val="en-US"/>
        </w:rPr>
        <w:tab/>
      </w:r>
      <w:r w:rsidR="003335E4" w:rsidRPr="003335E4">
        <w:rPr>
          <w:lang w:val="en-US"/>
        </w:rPr>
        <w:tab/>
      </w:r>
      <w:proofErr w:type="spellStart"/>
      <w:r w:rsidRPr="003335E4">
        <w:rPr>
          <w:lang w:val="en-US"/>
        </w:rPr>
        <w:t>Guyaholic</w:t>
      </w:r>
      <w:proofErr w:type="spellEnd"/>
      <w:r w:rsidRPr="003335E4">
        <w:rPr>
          <w:lang w:val="en-US"/>
        </w:rPr>
        <w:t xml:space="preserve"> </w:t>
      </w:r>
    </w:p>
    <w:p w:rsidR="00FD748A" w:rsidRPr="003335E4" w:rsidRDefault="00FD748A" w:rsidP="005B2E31">
      <w:pPr>
        <w:spacing w:after="0" w:line="240" w:lineRule="auto"/>
        <w:ind w:left="709" w:hanging="709"/>
        <w:rPr>
          <w:lang w:val="en-US"/>
        </w:rPr>
      </w:pPr>
      <w:r w:rsidRPr="003335E4">
        <w:rPr>
          <w:lang w:val="en-US"/>
        </w:rPr>
        <w:t xml:space="preserve">Pratchett, Terry </w:t>
      </w:r>
      <w:r w:rsidR="003335E4" w:rsidRPr="003335E4">
        <w:rPr>
          <w:lang w:val="en-US"/>
        </w:rPr>
        <w:tab/>
      </w:r>
      <w:r w:rsidR="003335E4" w:rsidRPr="003335E4">
        <w:rPr>
          <w:lang w:val="en-US"/>
        </w:rPr>
        <w:tab/>
      </w:r>
      <w:r w:rsidRPr="003335E4">
        <w:rPr>
          <w:lang w:val="en-US"/>
        </w:rPr>
        <w:t xml:space="preserve">Discworld Series </w:t>
      </w:r>
    </w:p>
    <w:p w:rsidR="00FD748A" w:rsidRPr="003335E4" w:rsidRDefault="00FD748A" w:rsidP="005B2E31">
      <w:pPr>
        <w:spacing w:after="0" w:line="240" w:lineRule="auto"/>
        <w:ind w:left="709" w:hanging="709"/>
        <w:rPr>
          <w:lang w:val="en-US"/>
        </w:rPr>
      </w:pPr>
      <w:proofErr w:type="spellStart"/>
      <w:r w:rsidRPr="003335E4">
        <w:rPr>
          <w:lang w:val="en-US"/>
        </w:rPr>
        <w:t>Rennison</w:t>
      </w:r>
      <w:proofErr w:type="spellEnd"/>
      <w:r w:rsidRPr="003335E4">
        <w:rPr>
          <w:lang w:val="en-US"/>
        </w:rPr>
        <w:t xml:space="preserve">, Louise </w:t>
      </w:r>
      <w:r w:rsidR="003335E4">
        <w:rPr>
          <w:lang w:val="en-US"/>
        </w:rPr>
        <w:tab/>
      </w:r>
      <w:r w:rsidR="003335E4">
        <w:rPr>
          <w:lang w:val="en-US"/>
        </w:rPr>
        <w:tab/>
      </w:r>
      <w:r w:rsidRPr="003335E4">
        <w:rPr>
          <w:lang w:val="en-US"/>
        </w:rPr>
        <w:t xml:space="preserve">Georgia Nicholson Series </w:t>
      </w:r>
    </w:p>
    <w:p w:rsidR="00FD748A" w:rsidRPr="003335E4" w:rsidRDefault="00FD748A" w:rsidP="005B2E31">
      <w:pPr>
        <w:spacing w:after="0" w:line="240" w:lineRule="auto"/>
        <w:ind w:left="709" w:hanging="709"/>
        <w:rPr>
          <w:lang w:val="en-US"/>
        </w:rPr>
      </w:pPr>
      <w:proofErr w:type="spellStart"/>
      <w:r w:rsidRPr="003335E4">
        <w:rPr>
          <w:lang w:val="en-US"/>
        </w:rPr>
        <w:t>Smale</w:t>
      </w:r>
      <w:proofErr w:type="spellEnd"/>
      <w:r w:rsidRPr="003335E4">
        <w:rPr>
          <w:lang w:val="en-US"/>
        </w:rPr>
        <w:t xml:space="preserve">, Holly </w:t>
      </w:r>
      <w:r w:rsidR="003335E4">
        <w:rPr>
          <w:lang w:val="en-US"/>
        </w:rPr>
        <w:tab/>
      </w:r>
      <w:r w:rsidR="003335E4">
        <w:rPr>
          <w:lang w:val="en-US"/>
        </w:rPr>
        <w:tab/>
      </w:r>
      <w:r w:rsidR="003335E4">
        <w:rPr>
          <w:lang w:val="en-US"/>
        </w:rPr>
        <w:tab/>
      </w:r>
      <w:r w:rsidRPr="003335E4">
        <w:rPr>
          <w:lang w:val="en-US"/>
        </w:rPr>
        <w:t xml:space="preserve">Geek Girl Series </w:t>
      </w:r>
    </w:p>
    <w:p w:rsidR="00FD748A" w:rsidRPr="003335E4" w:rsidRDefault="00FD748A" w:rsidP="005B2E31">
      <w:pPr>
        <w:spacing w:after="0" w:line="240" w:lineRule="auto"/>
        <w:ind w:left="709" w:hanging="709"/>
        <w:rPr>
          <w:lang w:val="en-US"/>
        </w:rPr>
      </w:pPr>
      <w:r w:rsidRPr="003335E4">
        <w:rPr>
          <w:lang w:val="en-US"/>
        </w:rPr>
        <w:t xml:space="preserve">Townsend, Sue </w:t>
      </w:r>
      <w:r w:rsidRPr="003335E4">
        <w:rPr>
          <w:lang w:val="en-US"/>
        </w:rPr>
        <w:tab/>
      </w:r>
      <w:r w:rsidRPr="003335E4">
        <w:rPr>
          <w:lang w:val="en-US"/>
        </w:rPr>
        <w:tab/>
      </w:r>
      <w:r w:rsidRPr="003335E4">
        <w:rPr>
          <w:lang w:val="en-US"/>
        </w:rPr>
        <w:tab/>
        <w:t xml:space="preserve">Adrian Mole Series </w:t>
      </w:r>
    </w:p>
    <w:p w:rsidR="00FD748A" w:rsidRPr="003335E4" w:rsidRDefault="00FD748A" w:rsidP="005B2E31">
      <w:pPr>
        <w:spacing w:after="0" w:line="240" w:lineRule="auto"/>
        <w:ind w:left="709" w:hanging="709"/>
        <w:rPr>
          <w:lang w:val="en-US"/>
        </w:rPr>
      </w:pPr>
      <w:r w:rsidRPr="003335E4">
        <w:rPr>
          <w:lang w:val="en-US"/>
        </w:rPr>
        <w:t xml:space="preserve">Van de </w:t>
      </w:r>
      <w:proofErr w:type="spellStart"/>
      <w:r w:rsidRPr="003335E4">
        <w:rPr>
          <w:lang w:val="en-US"/>
        </w:rPr>
        <w:t>Ruit</w:t>
      </w:r>
      <w:proofErr w:type="spellEnd"/>
      <w:r w:rsidRPr="003335E4">
        <w:rPr>
          <w:lang w:val="en-US"/>
        </w:rPr>
        <w:t xml:space="preserve">, </w:t>
      </w:r>
      <w:r w:rsidR="003335E4" w:rsidRPr="003335E4">
        <w:rPr>
          <w:lang w:val="en-US"/>
        </w:rPr>
        <w:tab/>
      </w:r>
      <w:r w:rsidR="003335E4" w:rsidRPr="003335E4">
        <w:rPr>
          <w:lang w:val="en-US"/>
        </w:rPr>
        <w:tab/>
      </w:r>
      <w:r w:rsidR="003335E4" w:rsidRPr="003335E4">
        <w:rPr>
          <w:lang w:val="en-US"/>
        </w:rPr>
        <w:tab/>
      </w:r>
      <w:r w:rsidRPr="003335E4">
        <w:rPr>
          <w:lang w:val="en-US"/>
        </w:rPr>
        <w:t xml:space="preserve">John Spud Series </w:t>
      </w:r>
    </w:p>
    <w:p w:rsidR="00FD748A" w:rsidRDefault="00FD748A" w:rsidP="005B2E31">
      <w:pPr>
        <w:spacing w:after="0" w:line="240" w:lineRule="auto"/>
        <w:ind w:left="709" w:hanging="709"/>
        <w:rPr>
          <w:lang w:val="en-US"/>
        </w:rPr>
      </w:pPr>
      <w:r w:rsidRPr="003335E4">
        <w:rPr>
          <w:lang w:val="en-US"/>
        </w:rPr>
        <w:t>Walliams, David</w:t>
      </w:r>
      <w:r w:rsidR="003335E4" w:rsidRPr="003335E4">
        <w:rPr>
          <w:lang w:val="en-US"/>
        </w:rPr>
        <w:tab/>
      </w:r>
      <w:r w:rsidR="003335E4" w:rsidRPr="003335E4">
        <w:rPr>
          <w:lang w:val="en-US"/>
        </w:rPr>
        <w:tab/>
      </w:r>
      <w:r w:rsidRPr="003335E4">
        <w:rPr>
          <w:lang w:val="en-US"/>
        </w:rPr>
        <w:t xml:space="preserve"> </w:t>
      </w:r>
      <w:proofErr w:type="spellStart"/>
      <w:r w:rsidRPr="003335E4">
        <w:rPr>
          <w:lang w:val="en-US"/>
        </w:rPr>
        <w:t>Ratburger</w:t>
      </w:r>
      <w:proofErr w:type="spellEnd"/>
      <w:r w:rsidRPr="003335E4">
        <w:rPr>
          <w:lang w:val="en-US"/>
        </w:rPr>
        <w:t xml:space="preserve"> </w:t>
      </w:r>
    </w:p>
    <w:p w:rsidR="003335E4" w:rsidRPr="003335E4" w:rsidRDefault="003335E4" w:rsidP="005B2E31">
      <w:pPr>
        <w:spacing w:after="0" w:line="240" w:lineRule="auto"/>
        <w:ind w:left="709" w:hanging="709"/>
        <w:rPr>
          <w:lang w:val="en-US"/>
        </w:rPr>
      </w:pPr>
    </w:p>
    <w:p w:rsidR="00FD748A" w:rsidRPr="003335E4" w:rsidRDefault="00FD748A" w:rsidP="005B2E31">
      <w:pPr>
        <w:spacing w:after="0" w:line="240" w:lineRule="auto"/>
        <w:ind w:left="709" w:hanging="709"/>
        <w:rPr>
          <w:b/>
          <w:lang w:val="en-US"/>
        </w:rPr>
      </w:pPr>
      <w:r w:rsidRPr="003335E4">
        <w:rPr>
          <w:b/>
          <w:lang w:val="en-US"/>
        </w:rPr>
        <w:t xml:space="preserve">Horror Fiction </w:t>
      </w:r>
    </w:p>
    <w:p w:rsidR="00FD748A" w:rsidRPr="003335E4" w:rsidRDefault="00FD748A" w:rsidP="005B2E31">
      <w:pPr>
        <w:spacing w:after="0" w:line="240" w:lineRule="auto"/>
        <w:ind w:left="709" w:hanging="709"/>
        <w:rPr>
          <w:lang w:val="en-US"/>
        </w:rPr>
      </w:pPr>
      <w:r w:rsidRPr="003335E4">
        <w:rPr>
          <w:lang w:val="en-US"/>
        </w:rPr>
        <w:t xml:space="preserve">Blackman, Malorie </w:t>
      </w:r>
      <w:r w:rsidRPr="003335E4">
        <w:rPr>
          <w:lang w:val="en-US"/>
        </w:rPr>
        <w:tab/>
      </w:r>
      <w:r w:rsidRPr="003335E4">
        <w:rPr>
          <w:lang w:val="en-US"/>
        </w:rPr>
        <w:tab/>
        <w:t xml:space="preserve">The Stuff of Nightmares </w:t>
      </w:r>
    </w:p>
    <w:p w:rsidR="00FD748A" w:rsidRPr="003335E4" w:rsidRDefault="00FD748A" w:rsidP="005B2E31">
      <w:pPr>
        <w:spacing w:after="0" w:line="240" w:lineRule="auto"/>
        <w:ind w:left="709" w:hanging="709"/>
        <w:rPr>
          <w:lang w:val="en-US"/>
        </w:rPr>
      </w:pPr>
      <w:proofErr w:type="spellStart"/>
      <w:r w:rsidRPr="003335E4">
        <w:rPr>
          <w:lang w:val="en-US"/>
        </w:rPr>
        <w:t>Cann</w:t>
      </w:r>
      <w:proofErr w:type="spellEnd"/>
      <w:r w:rsidRPr="003335E4">
        <w:rPr>
          <w:lang w:val="en-US"/>
        </w:rPr>
        <w:t xml:space="preserve">, Kate </w:t>
      </w:r>
      <w:r w:rsidR="003335E4">
        <w:rPr>
          <w:lang w:val="en-US"/>
        </w:rPr>
        <w:tab/>
      </w:r>
      <w:r w:rsidR="003335E4">
        <w:rPr>
          <w:lang w:val="en-US"/>
        </w:rPr>
        <w:tab/>
      </w:r>
      <w:r w:rsidR="003335E4">
        <w:rPr>
          <w:lang w:val="en-US"/>
        </w:rPr>
        <w:tab/>
      </w:r>
      <w:r w:rsidRPr="003335E4">
        <w:rPr>
          <w:lang w:val="en-US"/>
        </w:rPr>
        <w:t xml:space="preserve">Possessing Rayne </w:t>
      </w:r>
    </w:p>
    <w:p w:rsidR="00FD748A" w:rsidRPr="003335E4" w:rsidRDefault="00FD748A" w:rsidP="005B2E31">
      <w:pPr>
        <w:spacing w:after="0" w:line="240" w:lineRule="auto"/>
        <w:ind w:left="709" w:hanging="709"/>
        <w:rPr>
          <w:lang w:val="en-US"/>
        </w:rPr>
      </w:pPr>
      <w:r w:rsidRPr="003335E4">
        <w:rPr>
          <w:lang w:val="en-US"/>
        </w:rPr>
        <w:t xml:space="preserve">Dunmore, Helen </w:t>
      </w:r>
      <w:r w:rsidR="003335E4">
        <w:rPr>
          <w:lang w:val="en-US"/>
        </w:rPr>
        <w:tab/>
      </w:r>
      <w:r w:rsidR="003335E4">
        <w:rPr>
          <w:lang w:val="en-US"/>
        </w:rPr>
        <w:tab/>
      </w:r>
      <w:r w:rsidRPr="003335E4">
        <w:rPr>
          <w:lang w:val="en-US"/>
        </w:rPr>
        <w:t xml:space="preserve">The Greatcoat </w:t>
      </w:r>
    </w:p>
    <w:p w:rsidR="00FD748A" w:rsidRPr="003335E4" w:rsidRDefault="00FD748A" w:rsidP="005B2E31">
      <w:pPr>
        <w:spacing w:after="0" w:line="240" w:lineRule="auto"/>
        <w:ind w:left="709" w:hanging="709"/>
        <w:rPr>
          <w:lang w:val="en-US"/>
        </w:rPr>
      </w:pPr>
      <w:r w:rsidRPr="003335E4">
        <w:rPr>
          <w:lang w:val="en-US"/>
        </w:rPr>
        <w:t xml:space="preserve">Harris, </w:t>
      </w:r>
      <w:proofErr w:type="spellStart"/>
      <w:r w:rsidRPr="003335E4">
        <w:rPr>
          <w:lang w:val="en-US"/>
        </w:rPr>
        <w:t>Charlaine</w:t>
      </w:r>
      <w:proofErr w:type="spellEnd"/>
      <w:r w:rsidRPr="003335E4">
        <w:rPr>
          <w:lang w:val="en-US"/>
        </w:rPr>
        <w:t xml:space="preserve"> </w:t>
      </w:r>
      <w:r w:rsidR="003335E4">
        <w:rPr>
          <w:lang w:val="en-US"/>
        </w:rPr>
        <w:tab/>
      </w:r>
      <w:r w:rsidR="003335E4">
        <w:rPr>
          <w:lang w:val="en-US"/>
        </w:rPr>
        <w:tab/>
      </w:r>
      <w:r w:rsidRPr="003335E4">
        <w:rPr>
          <w:lang w:val="en-US"/>
        </w:rPr>
        <w:t xml:space="preserve">Grave Surprise; An </w:t>
      </w:r>
      <w:proofErr w:type="gramStart"/>
      <w:r w:rsidRPr="003335E4">
        <w:rPr>
          <w:lang w:val="en-US"/>
        </w:rPr>
        <w:t>Ice Cold</w:t>
      </w:r>
      <w:proofErr w:type="gramEnd"/>
      <w:r w:rsidRPr="003335E4">
        <w:rPr>
          <w:lang w:val="en-US"/>
        </w:rPr>
        <w:t xml:space="preserve"> Grave </w:t>
      </w:r>
    </w:p>
    <w:p w:rsidR="00FD748A" w:rsidRPr="003335E4" w:rsidRDefault="00FD748A" w:rsidP="005B2E31">
      <w:pPr>
        <w:spacing w:after="0" w:line="240" w:lineRule="auto"/>
        <w:ind w:left="709" w:hanging="709"/>
        <w:rPr>
          <w:lang w:val="en-US"/>
        </w:rPr>
      </w:pPr>
      <w:r w:rsidRPr="003335E4">
        <w:rPr>
          <w:lang w:val="en-US"/>
        </w:rPr>
        <w:t xml:space="preserve">Hastings, Rook </w:t>
      </w:r>
      <w:r w:rsidRPr="003335E4">
        <w:rPr>
          <w:lang w:val="en-US"/>
        </w:rPr>
        <w:tab/>
      </w:r>
      <w:r w:rsidRPr="003335E4">
        <w:rPr>
          <w:lang w:val="en-US"/>
        </w:rPr>
        <w:tab/>
      </w:r>
      <w:r w:rsidRPr="003335E4">
        <w:rPr>
          <w:lang w:val="en-US"/>
        </w:rPr>
        <w:tab/>
        <w:t xml:space="preserve">Nearly Departed </w:t>
      </w:r>
    </w:p>
    <w:p w:rsidR="00FD748A" w:rsidRPr="00CF5D76" w:rsidRDefault="00FD748A" w:rsidP="005B2E31">
      <w:pPr>
        <w:spacing w:after="0" w:line="240" w:lineRule="auto"/>
        <w:ind w:left="709" w:hanging="709"/>
        <w:rPr>
          <w:lang w:val="en-US"/>
        </w:rPr>
      </w:pPr>
      <w:r w:rsidRPr="003335E4">
        <w:rPr>
          <w:lang w:val="en-US"/>
        </w:rPr>
        <w:t xml:space="preserve">Herbert, James </w:t>
      </w:r>
      <w:r w:rsidRPr="003335E4">
        <w:rPr>
          <w:lang w:val="en-US"/>
        </w:rPr>
        <w:tab/>
      </w:r>
      <w:r w:rsidRPr="003335E4">
        <w:rPr>
          <w:lang w:val="en-US"/>
        </w:rPr>
        <w:tab/>
      </w:r>
      <w:r w:rsidRPr="003335E4">
        <w:rPr>
          <w:lang w:val="en-US"/>
        </w:rPr>
        <w:tab/>
        <w:t xml:space="preserve">’48; The Spear; </w:t>
      </w:r>
      <w:r w:rsidRPr="00CF5D76">
        <w:rPr>
          <w:lang w:val="en-US"/>
        </w:rPr>
        <w:t xml:space="preserve">Fluke </w:t>
      </w:r>
    </w:p>
    <w:p w:rsidR="00FD748A" w:rsidRPr="003335E4" w:rsidRDefault="00FD748A" w:rsidP="005B2E31">
      <w:pPr>
        <w:spacing w:after="0" w:line="240" w:lineRule="auto"/>
        <w:ind w:left="709" w:hanging="709"/>
        <w:rPr>
          <w:lang w:val="en-US"/>
        </w:rPr>
      </w:pPr>
      <w:r w:rsidRPr="003335E4">
        <w:rPr>
          <w:lang w:val="en-US"/>
        </w:rPr>
        <w:t xml:space="preserve">Hill, Susan </w:t>
      </w:r>
      <w:r w:rsidR="003335E4" w:rsidRPr="003335E4">
        <w:rPr>
          <w:lang w:val="en-US"/>
        </w:rPr>
        <w:tab/>
      </w:r>
      <w:r w:rsidR="003335E4" w:rsidRPr="003335E4">
        <w:rPr>
          <w:lang w:val="en-US"/>
        </w:rPr>
        <w:tab/>
      </w:r>
      <w:r w:rsidR="003335E4" w:rsidRPr="003335E4">
        <w:rPr>
          <w:lang w:val="en-US"/>
        </w:rPr>
        <w:tab/>
      </w:r>
      <w:r w:rsidRPr="003335E4">
        <w:rPr>
          <w:lang w:val="en-US"/>
        </w:rPr>
        <w:t xml:space="preserve">The Woman in Black; The Small Hand </w:t>
      </w:r>
    </w:p>
    <w:p w:rsidR="00FD748A" w:rsidRPr="00CF5D76" w:rsidRDefault="00FD748A" w:rsidP="005B2E31">
      <w:pPr>
        <w:spacing w:after="0" w:line="240" w:lineRule="auto"/>
        <w:ind w:left="709" w:hanging="709"/>
        <w:rPr>
          <w:lang w:val="en-US"/>
        </w:rPr>
      </w:pPr>
      <w:r w:rsidRPr="00CF5D76">
        <w:rPr>
          <w:lang w:val="en-US"/>
        </w:rPr>
        <w:t xml:space="preserve">King, Stephen </w:t>
      </w:r>
      <w:r w:rsidRPr="00CF5D76">
        <w:rPr>
          <w:lang w:val="en-US"/>
        </w:rPr>
        <w:tab/>
      </w:r>
      <w:r w:rsidRPr="00CF5D76">
        <w:rPr>
          <w:lang w:val="en-US"/>
        </w:rPr>
        <w:tab/>
      </w:r>
      <w:r w:rsidRPr="00CF5D76">
        <w:rPr>
          <w:lang w:val="en-US"/>
        </w:rPr>
        <w:tab/>
        <w:t xml:space="preserve">Christine; Bag of Bones </w:t>
      </w:r>
    </w:p>
    <w:p w:rsidR="00FD748A" w:rsidRPr="003335E4" w:rsidRDefault="00FD748A" w:rsidP="005B2E31">
      <w:pPr>
        <w:spacing w:after="0" w:line="240" w:lineRule="auto"/>
        <w:ind w:left="709" w:hanging="709"/>
        <w:rPr>
          <w:lang w:val="en-US"/>
        </w:rPr>
      </w:pPr>
      <w:r w:rsidRPr="003335E4">
        <w:rPr>
          <w:lang w:val="en-US"/>
        </w:rPr>
        <w:t xml:space="preserve">Levin, Ira </w:t>
      </w:r>
      <w:r w:rsidR="003335E4" w:rsidRPr="003335E4">
        <w:rPr>
          <w:lang w:val="en-US"/>
        </w:rPr>
        <w:tab/>
      </w:r>
      <w:r w:rsidR="003335E4" w:rsidRPr="003335E4">
        <w:rPr>
          <w:lang w:val="en-US"/>
        </w:rPr>
        <w:tab/>
      </w:r>
      <w:r w:rsidR="003335E4" w:rsidRPr="003335E4">
        <w:rPr>
          <w:lang w:val="en-US"/>
        </w:rPr>
        <w:tab/>
      </w:r>
      <w:r w:rsidRPr="003335E4">
        <w:rPr>
          <w:lang w:val="en-US"/>
        </w:rPr>
        <w:t xml:space="preserve">Rosemary’s Baby </w:t>
      </w:r>
    </w:p>
    <w:p w:rsidR="00FD748A" w:rsidRPr="003335E4" w:rsidRDefault="00FD748A" w:rsidP="005B2E31">
      <w:pPr>
        <w:spacing w:after="0" w:line="240" w:lineRule="auto"/>
        <w:ind w:left="709" w:hanging="709"/>
        <w:rPr>
          <w:lang w:val="en-US"/>
        </w:rPr>
      </w:pPr>
      <w:proofErr w:type="spellStart"/>
      <w:r w:rsidRPr="003335E4">
        <w:rPr>
          <w:lang w:val="en-US"/>
        </w:rPr>
        <w:t>Oppel</w:t>
      </w:r>
      <w:proofErr w:type="spellEnd"/>
      <w:r w:rsidRPr="003335E4">
        <w:rPr>
          <w:lang w:val="en-US"/>
        </w:rPr>
        <w:t xml:space="preserve">, Kenneth </w:t>
      </w:r>
      <w:r w:rsidR="003335E4" w:rsidRPr="003335E4">
        <w:rPr>
          <w:lang w:val="en-US"/>
        </w:rPr>
        <w:tab/>
      </w:r>
      <w:r w:rsidR="003335E4" w:rsidRPr="003335E4">
        <w:rPr>
          <w:lang w:val="en-US"/>
        </w:rPr>
        <w:tab/>
      </w:r>
      <w:r w:rsidRPr="003335E4">
        <w:rPr>
          <w:lang w:val="en-US"/>
        </w:rPr>
        <w:t xml:space="preserve">His Dark Endeavour; Such Wicked Intent </w:t>
      </w:r>
    </w:p>
    <w:p w:rsidR="00FD748A" w:rsidRPr="003335E4" w:rsidRDefault="00FD748A" w:rsidP="005B2E31">
      <w:pPr>
        <w:spacing w:after="0" w:line="240" w:lineRule="auto"/>
        <w:ind w:left="709" w:hanging="709"/>
        <w:rPr>
          <w:lang w:val="en-US"/>
        </w:rPr>
      </w:pPr>
      <w:r w:rsidRPr="003335E4">
        <w:rPr>
          <w:lang w:val="en-US"/>
        </w:rPr>
        <w:t>Paver, Michelle</w:t>
      </w:r>
      <w:r w:rsidRPr="003335E4">
        <w:rPr>
          <w:lang w:val="en-US"/>
        </w:rPr>
        <w:tab/>
      </w:r>
      <w:r w:rsidRPr="003335E4">
        <w:rPr>
          <w:lang w:val="en-US"/>
        </w:rPr>
        <w:tab/>
      </w:r>
      <w:r w:rsidRPr="003335E4">
        <w:rPr>
          <w:lang w:val="en-US"/>
        </w:rPr>
        <w:tab/>
        <w:t xml:space="preserve">Dark Matter </w:t>
      </w:r>
    </w:p>
    <w:p w:rsidR="00FD748A" w:rsidRPr="003335E4" w:rsidRDefault="00FD748A" w:rsidP="005B2E31">
      <w:pPr>
        <w:spacing w:after="0" w:line="240" w:lineRule="auto"/>
        <w:ind w:left="709" w:hanging="709"/>
        <w:rPr>
          <w:lang w:val="en-US"/>
        </w:rPr>
      </w:pPr>
      <w:r w:rsidRPr="003335E4">
        <w:rPr>
          <w:lang w:val="en-US"/>
        </w:rPr>
        <w:t xml:space="preserve">Priestley, Chris </w:t>
      </w:r>
      <w:r w:rsidRPr="003335E4">
        <w:rPr>
          <w:lang w:val="en-US"/>
        </w:rPr>
        <w:tab/>
      </w:r>
      <w:r w:rsidRPr="003335E4">
        <w:rPr>
          <w:lang w:val="en-US"/>
        </w:rPr>
        <w:tab/>
      </w:r>
      <w:r w:rsidRPr="003335E4">
        <w:rPr>
          <w:lang w:val="en-US"/>
        </w:rPr>
        <w:tab/>
        <w:t xml:space="preserve">Mister </w:t>
      </w:r>
      <w:proofErr w:type="spellStart"/>
      <w:r w:rsidRPr="003335E4">
        <w:rPr>
          <w:lang w:val="en-US"/>
        </w:rPr>
        <w:t>Creecher</w:t>
      </w:r>
      <w:proofErr w:type="spellEnd"/>
      <w:r w:rsidRPr="003335E4">
        <w:rPr>
          <w:lang w:val="en-US"/>
        </w:rPr>
        <w:t xml:space="preserve"> </w:t>
      </w:r>
    </w:p>
    <w:p w:rsidR="00FD748A" w:rsidRPr="003335E4" w:rsidRDefault="00FD748A" w:rsidP="005B2E31">
      <w:pPr>
        <w:spacing w:after="0" w:line="240" w:lineRule="auto"/>
        <w:ind w:left="709" w:hanging="709"/>
        <w:rPr>
          <w:lang w:val="en-US"/>
        </w:rPr>
      </w:pPr>
      <w:r w:rsidRPr="003335E4">
        <w:rPr>
          <w:lang w:val="en-US"/>
        </w:rPr>
        <w:t xml:space="preserve">Sedgwick, Marcus </w:t>
      </w:r>
      <w:r w:rsidR="003335E4">
        <w:rPr>
          <w:lang w:val="en-US"/>
        </w:rPr>
        <w:tab/>
      </w:r>
      <w:r w:rsidR="003335E4">
        <w:rPr>
          <w:lang w:val="en-US"/>
        </w:rPr>
        <w:tab/>
      </w:r>
      <w:r w:rsidRPr="003335E4">
        <w:rPr>
          <w:lang w:val="en-US"/>
        </w:rPr>
        <w:t xml:space="preserve">My </w:t>
      </w:r>
      <w:proofErr w:type="spellStart"/>
      <w:r w:rsidRPr="003335E4">
        <w:rPr>
          <w:lang w:val="en-US"/>
        </w:rPr>
        <w:t>Swordhand</w:t>
      </w:r>
      <w:proofErr w:type="spellEnd"/>
      <w:r w:rsidRPr="003335E4">
        <w:rPr>
          <w:lang w:val="en-US"/>
        </w:rPr>
        <w:t xml:space="preserve"> is Singing </w:t>
      </w:r>
    </w:p>
    <w:p w:rsidR="00FD748A" w:rsidRPr="00CF5D76" w:rsidRDefault="00FD748A" w:rsidP="005B2E31">
      <w:pPr>
        <w:spacing w:after="0" w:line="240" w:lineRule="auto"/>
        <w:ind w:left="709" w:hanging="709"/>
        <w:rPr>
          <w:lang w:val="en-US"/>
        </w:rPr>
      </w:pPr>
      <w:proofErr w:type="spellStart"/>
      <w:r w:rsidRPr="003335E4">
        <w:rPr>
          <w:lang w:val="en-US"/>
        </w:rPr>
        <w:t>Westall</w:t>
      </w:r>
      <w:proofErr w:type="spellEnd"/>
      <w:r w:rsidRPr="003335E4">
        <w:rPr>
          <w:lang w:val="en-US"/>
        </w:rPr>
        <w:t>, Rob</w:t>
      </w:r>
      <w:r w:rsidRPr="00CF5D76">
        <w:rPr>
          <w:lang w:val="en-US"/>
        </w:rPr>
        <w:t xml:space="preserve">ert </w:t>
      </w:r>
      <w:r w:rsidR="003335E4" w:rsidRPr="00CF5D76">
        <w:rPr>
          <w:lang w:val="en-US"/>
        </w:rPr>
        <w:tab/>
      </w:r>
      <w:r w:rsidR="003335E4" w:rsidRPr="00CF5D76">
        <w:rPr>
          <w:lang w:val="en-US"/>
        </w:rPr>
        <w:tab/>
      </w:r>
      <w:r w:rsidRPr="00CF5D76">
        <w:rPr>
          <w:lang w:val="en-US"/>
        </w:rPr>
        <w:t xml:space="preserve">Ghost Stories </w:t>
      </w:r>
    </w:p>
    <w:p w:rsidR="00FD748A" w:rsidRPr="00CF5D76" w:rsidRDefault="00FD748A" w:rsidP="005B2E31">
      <w:pPr>
        <w:spacing w:after="0" w:line="240" w:lineRule="auto"/>
        <w:ind w:left="709" w:hanging="709"/>
        <w:rPr>
          <w:lang w:val="en-US"/>
        </w:rPr>
      </w:pPr>
      <w:proofErr w:type="spellStart"/>
      <w:r w:rsidRPr="00CF5D76">
        <w:rPr>
          <w:lang w:val="en-US"/>
        </w:rPr>
        <w:t>Zafon</w:t>
      </w:r>
      <w:proofErr w:type="spellEnd"/>
      <w:r w:rsidRPr="00CF5D76">
        <w:rPr>
          <w:lang w:val="en-US"/>
        </w:rPr>
        <w:t xml:space="preserve">, Carlos Ruiz </w:t>
      </w:r>
      <w:r w:rsidRPr="00CF5D76">
        <w:rPr>
          <w:lang w:val="en-US"/>
        </w:rPr>
        <w:tab/>
      </w:r>
      <w:r w:rsidRPr="00CF5D76">
        <w:rPr>
          <w:lang w:val="en-US"/>
        </w:rPr>
        <w:tab/>
        <w:t xml:space="preserve">The Prince of Mist </w:t>
      </w:r>
    </w:p>
    <w:p w:rsidR="003335E4" w:rsidRPr="00CF5D76" w:rsidRDefault="003335E4"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Detectives, Crime and Murder Fiction </w:t>
      </w:r>
    </w:p>
    <w:p w:rsidR="00FD748A" w:rsidRPr="00CF5D76" w:rsidRDefault="00FD748A" w:rsidP="005B2E31">
      <w:pPr>
        <w:spacing w:after="0" w:line="240" w:lineRule="auto"/>
        <w:ind w:left="709" w:hanging="709"/>
        <w:rPr>
          <w:lang w:val="en-US"/>
        </w:rPr>
      </w:pPr>
      <w:r w:rsidRPr="00CF5D76">
        <w:rPr>
          <w:lang w:val="en-US"/>
        </w:rPr>
        <w:t xml:space="preserve">Chandler, Raymond </w:t>
      </w:r>
      <w:r w:rsidRPr="00CF5D76">
        <w:rPr>
          <w:lang w:val="en-US"/>
        </w:rPr>
        <w:tab/>
      </w:r>
      <w:r w:rsidRPr="00CF5D76">
        <w:rPr>
          <w:lang w:val="en-US"/>
        </w:rPr>
        <w:tab/>
        <w:t xml:space="preserve">Various Titles </w:t>
      </w:r>
    </w:p>
    <w:p w:rsidR="00FD748A" w:rsidRPr="00CF5D76" w:rsidRDefault="00FD748A" w:rsidP="005B2E31">
      <w:pPr>
        <w:spacing w:after="0" w:line="240" w:lineRule="auto"/>
        <w:ind w:left="709" w:hanging="709"/>
        <w:rPr>
          <w:lang w:val="en-US"/>
        </w:rPr>
      </w:pPr>
      <w:r w:rsidRPr="00CF5D76">
        <w:rPr>
          <w:lang w:val="en-US"/>
        </w:rPr>
        <w:t xml:space="preserve">Christie, Agatha </w:t>
      </w:r>
      <w:r w:rsidR="003335E4" w:rsidRPr="00CF5D76">
        <w:rPr>
          <w:lang w:val="en-US"/>
        </w:rPr>
        <w:tab/>
      </w:r>
      <w:r w:rsidR="003335E4" w:rsidRPr="00CF5D76">
        <w:rPr>
          <w:lang w:val="en-US"/>
        </w:rPr>
        <w:tab/>
      </w:r>
      <w:r w:rsidRPr="00CF5D76">
        <w:rPr>
          <w:lang w:val="en-US"/>
        </w:rPr>
        <w:t xml:space="preserve">Various Titles </w:t>
      </w:r>
    </w:p>
    <w:p w:rsidR="00FD748A" w:rsidRPr="00CF5D76" w:rsidRDefault="00FD748A" w:rsidP="005B2E31">
      <w:pPr>
        <w:spacing w:after="0" w:line="240" w:lineRule="auto"/>
        <w:ind w:left="709" w:hanging="709"/>
        <w:rPr>
          <w:lang w:val="en-US"/>
        </w:rPr>
      </w:pPr>
      <w:r w:rsidRPr="00CF5D76">
        <w:rPr>
          <w:lang w:val="en-US"/>
        </w:rPr>
        <w:t xml:space="preserve">Clancy, Tom </w:t>
      </w:r>
      <w:r w:rsidRPr="00CF5D76">
        <w:rPr>
          <w:lang w:val="en-US"/>
        </w:rPr>
        <w:tab/>
      </w:r>
      <w:r w:rsidRPr="00CF5D76">
        <w:rPr>
          <w:lang w:val="en-US"/>
        </w:rPr>
        <w:tab/>
      </w:r>
      <w:r w:rsidRPr="00CF5D76">
        <w:rPr>
          <w:lang w:val="en-US"/>
        </w:rPr>
        <w:tab/>
        <w:t xml:space="preserve">Various Titles </w:t>
      </w:r>
    </w:p>
    <w:p w:rsidR="00FD748A" w:rsidRPr="00CF5D76" w:rsidRDefault="00FD748A" w:rsidP="005B2E31">
      <w:pPr>
        <w:spacing w:after="0" w:line="240" w:lineRule="auto"/>
        <w:ind w:left="709" w:hanging="709"/>
        <w:rPr>
          <w:lang w:val="en-US"/>
        </w:rPr>
      </w:pPr>
      <w:proofErr w:type="spellStart"/>
      <w:r w:rsidRPr="00CF5D76">
        <w:rPr>
          <w:lang w:val="en-US"/>
        </w:rPr>
        <w:t>Coben</w:t>
      </w:r>
      <w:proofErr w:type="spellEnd"/>
      <w:r w:rsidRPr="00CF5D76">
        <w:rPr>
          <w:lang w:val="en-US"/>
        </w:rPr>
        <w:t xml:space="preserve">, Harlan </w:t>
      </w:r>
      <w:r w:rsidRPr="00CF5D76">
        <w:rPr>
          <w:lang w:val="en-US"/>
        </w:rPr>
        <w:tab/>
      </w:r>
      <w:r w:rsidRPr="00CF5D76">
        <w:rPr>
          <w:lang w:val="en-US"/>
        </w:rPr>
        <w:tab/>
      </w:r>
      <w:r w:rsidRPr="00CF5D76">
        <w:rPr>
          <w:lang w:val="en-US"/>
        </w:rPr>
        <w:tab/>
        <w:t xml:space="preserve">Various Titles </w:t>
      </w:r>
    </w:p>
    <w:p w:rsidR="00FD748A" w:rsidRPr="00CF5D76" w:rsidRDefault="00FD748A" w:rsidP="005B2E31">
      <w:pPr>
        <w:spacing w:after="0" w:line="240" w:lineRule="auto"/>
        <w:ind w:left="709" w:hanging="709"/>
        <w:rPr>
          <w:lang w:val="en-US"/>
        </w:rPr>
      </w:pPr>
      <w:r w:rsidRPr="00CF5D76">
        <w:rPr>
          <w:lang w:val="en-US"/>
        </w:rPr>
        <w:t xml:space="preserve">Dexter, Colin </w:t>
      </w:r>
      <w:r w:rsidRPr="00CF5D76">
        <w:rPr>
          <w:lang w:val="en-US"/>
        </w:rPr>
        <w:tab/>
      </w:r>
      <w:r w:rsidRPr="00CF5D76">
        <w:rPr>
          <w:lang w:val="en-US"/>
        </w:rPr>
        <w:tab/>
      </w:r>
      <w:r w:rsidRPr="00CF5D76">
        <w:rPr>
          <w:lang w:val="en-US"/>
        </w:rPr>
        <w:tab/>
        <w:t xml:space="preserve">Last Seen Wearing </w:t>
      </w:r>
    </w:p>
    <w:p w:rsidR="00FD748A" w:rsidRPr="00CF5D76" w:rsidRDefault="00FD748A" w:rsidP="005B2E31">
      <w:pPr>
        <w:spacing w:after="0" w:line="240" w:lineRule="auto"/>
        <w:ind w:left="709" w:hanging="709"/>
        <w:rPr>
          <w:lang w:val="en-US"/>
        </w:rPr>
      </w:pPr>
      <w:r w:rsidRPr="00CF5D76">
        <w:rPr>
          <w:lang w:val="en-US"/>
        </w:rPr>
        <w:t xml:space="preserve">Doyle, Arthur Conan </w:t>
      </w:r>
      <w:r w:rsidRPr="00CF5D76">
        <w:rPr>
          <w:lang w:val="en-US"/>
        </w:rPr>
        <w:tab/>
      </w:r>
      <w:r w:rsidRPr="00CF5D76">
        <w:rPr>
          <w:lang w:val="en-US"/>
        </w:rPr>
        <w:tab/>
        <w:t xml:space="preserve">Sherlock Holmes Series </w:t>
      </w:r>
    </w:p>
    <w:p w:rsidR="00FD748A" w:rsidRPr="003335E4" w:rsidRDefault="00FD748A" w:rsidP="005B2E31">
      <w:pPr>
        <w:spacing w:after="0" w:line="240" w:lineRule="auto"/>
        <w:ind w:left="709" w:hanging="709"/>
        <w:rPr>
          <w:lang w:val="en-US"/>
        </w:rPr>
      </w:pPr>
      <w:proofErr w:type="gramStart"/>
      <w:r w:rsidRPr="003335E4">
        <w:rPr>
          <w:lang w:val="en-US"/>
        </w:rPr>
        <w:t>Haddon,</w:t>
      </w:r>
      <w:proofErr w:type="gramEnd"/>
      <w:r w:rsidRPr="003335E4">
        <w:rPr>
          <w:lang w:val="en-US"/>
        </w:rPr>
        <w:t xml:space="preserve"> Mark </w:t>
      </w:r>
      <w:r w:rsidRPr="003335E4">
        <w:rPr>
          <w:lang w:val="en-US"/>
        </w:rPr>
        <w:tab/>
      </w:r>
      <w:r w:rsidRPr="003335E4">
        <w:rPr>
          <w:lang w:val="en-US"/>
        </w:rPr>
        <w:tab/>
      </w:r>
      <w:r w:rsidRPr="003335E4">
        <w:rPr>
          <w:lang w:val="en-US"/>
        </w:rPr>
        <w:tab/>
      </w:r>
      <w:r w:rsidR="003335E4" w:rsidRPr="003335E4">
        <w:rPr>
          <w:lang w:val="en-US"/>
        </w:rPr>
        <w:t xml:space="preserve">The Curious Incident of the Dog; </w:t>
      </w:r>
      <w:r w:rsidRPr="003335E4">
        <w:rPr>
          <w:lang w:val="en-US"/>
        </w:rPr>
        <w:t xml:space="preserve">In The Night-Time </w:t>
      </w:r>
    </w:p>
    <w:p w:rsidR="00FD748A" w:rsidRPr="00CF5D76" w:rsidRDefault="00FD748A" w:rsidP="005B2E31">
      <w:pPr>
        <w:spacing w:after="0" w:line="240" w:lineRule="auto"/>
        <w:ind w:left="709" w:hanging="709"/>
        <w:rPr>
          <w:lang w:val="en-US"/>
        </w:rPr>
      </w:pPr>
      <w:r w:rsidRPr="00CF5D76">
        <w:rPr>
          <w:lang w:val="en-US"/>
        </w:rPr>
        <w:t xml:space="preserve">Harris, Thomas </w:t>
      </w:r>
      <w:r w:rsidRPr="00CF5D76">
        <w:rPr>
          <w:lang w:val="en-US"/>
        </w:rPr>
        <w:tab/>
      </w:r>
      <w:r w:rsidRPr="00CF5D76">
        <w:rPr>
          <w:lang w:val="en-US"/>
        </w:rPr>
        <w:tab/>
      </w:r>
      <w:r w:rsidRPr="00CF5D76">
        <w:rPr>
          <w:lang w:val="en-US"/>
        </w:rPr>
        <w:tab/>
        <w:t xml:space="preserve">Hannibal; Silence of the Lambs </w:t>
      </w:r>
    </w:p>
    <w:p w:rsidR="00FD748A" w:rsidRPr="003335E4" w:rsidRDefault="00FD748A" w:rsidP="005B2E31">
      <w:pPr>
        <w:spacing w:after="0" w:line="240" w:lineRule="auto"/>
        <w:ind w:left="709" w:hanging="709"/>
        <w:rPr>
          <w:lang w:val="en-US"/>
        </w:rPr>
      </w:pPr>
      <w:r w:rsidRPr="003335E4">
        <w:rPr>
          <w:lang w:val="en-US"/>
        </w:rPr>
        <w:t xml:space="preserve">Horowitz, Anthony </w:t>
      </w:r>
      <w:r w:rsidR="003335E4" w:rsidRPr="003335E4">
        <w:rPr>
          <w:lang w:val="en-US"/>
        </w:rPr>
        <w:tab/>
      </w:r>
      <w:r w:rsidR="003335E4" w:rsidRPr="003335E4">
        <w:rPr>
          <w:lang w:val="en-US"/>
        </w:rPr>
        <w:tab/>
      </w:r>
      <w:r w:rsidRPr="003335E4">
        <w:rPr>
          <w:lang w:val="en-US"/>
        </w:rPr>
        <w:t xml:space="preserve">The House of Silk (New Sherlock Holmes) </w:t>
      </w:r>
    </w:p>
    <w:p w:rsidR="00FD748A" w:rsidRPr="00CF5D76" w:rsidRDefault="00FD748A" w:rsidP="005B2E31">
      <w:pPr>
        <w:spacing w:after="0" w:line="240" w:lineRule="auto"/>
        <w:ind w:left="709" w:hanging="709"/>
        <w:rPr>
          <w:lang w:val="en-US"/>
        </w:rPr>
      </w:pPr>
      <w:r w:rsidRPr="00CF5D76">
        <w:rPr>
          <w:lang w:val="en-US"/>
        </w:rPr>
        <w:t xml:space="preserve">Lane, Andrew </w:t>
      </w:r>
      <w:r w:rsidRPr="00CF5D76">
        <w:rPr>
          <w:lang w:val="en-US"/>
        </w:rPr>
        <w:tab/>
      </w:r>
      <w:r w:rsidRPr="00CF5D76">
        <w:rPr>
          <w:lang w:val="en-US"/>
        </w:rPr>
        <w:tab/>
      </w:r>
      <w:r w:rsidRPr="00CF5D76">
        <w:rPr>
          <w:lang w:val="en-US"/>
        </w:rPr>
        <w:tab/>
        <w:t xml:space="preserve">Young Sherlock Holmes Series </w:t>
      </w:r>
    </w:p>
    <w:p w:rsidR="00FD748A" w:rsidRPr="003335E4" w:rsidRDefault="00FD748A" w:rsidP="005B2E31">
      <w:pPr>
        <w:spacing w:after="0" w:line="240" w:lineRule="auto"/>
        <w:ind w:left="709" w:hanging="709"/>
        <w:rPr>
          <w:lang w:val="en-US"/>
        </w:rPr>
      </w:pPr>
      <w:proofErr w:type="spellStart"/>
      <w:r w:rsidRPr="003335E4">
        <w:rPr>
          <w:lang w:val="en-US"/>
        </w:rPr>
        <w:t>Mankell</w:t>
      </w:r>
      <w:proofErr w:type="spellEnd"/>
      <w:r w:rsidRPr="003335E4">
        <w:rPr>
          <w:lang w:val="en-US"/>
        </w:rPr>
        <w:t xml:space="preserve">, Henning </w:t>
      </w:r>
      <w:r w:rsidR="003335E4" w:rsidRPr="003335E4">
        <w:rPr>
          <w:lang w:val="en-US"/>
        </w:rPr>
        <w:tab/>
      </w:r>
      <w:r w:rsidR="003335E4" w:rsidRPr="003335E4">
        <w:rPr>
          <w:lang w:val="en-US"/>
        </w:rPr>
        <w:tab/>
      </w:r>
      <w:r w:rsidRPr="003335E4">
        <w:rPr>
          <w:lang w:val="en-US"/>
        </w:rPr>
        <w:t xml:space="preserve">Wallander Series </w:t>
      </w:r>
    </w:p>
    <w:p w:rsidR="00FD748A" w:rsidRPr="003335E4" w:rsidRDefault="00FD748A" w:rsidP="005B2E31">
      <w:pPr>
        <w:spacing w:after="0" w:line="240" w:lineRule="auto"/>
        <w:ind w:left="709" w:hanging="709"/>
        <w:rPr>
          <w:lang w:val="en-US"/>
        </w:rPr>
      </w:pPr>
      <w:proofErr w:type="spellStart"/>
      <w:r w:rsidRPr="003335E4">
        <w:rPr>
          <w:lang w:val="en-US"/>
        </w:rPr>
        <w:t>Nesbo</w:t>
      </w:r>
      <w:proofErr w:type="spellEnd"/>
      <w:r w:rsidRPr="003335E4">
        <w:rPr>
          <w:lang w:val="en-US"/>
        </w:rPr>
        <w:t xml:space="preserve">, Jo </w:t>
      </w:r>
      <w:r w:rsidR="003335E4" w:rsidRPr="003335E4">
        <w:rPr>
          <w:lang w:val="en-US"/>
        </w:rPr>
        <w:tab/>
      </w:r>
      <w:r w:rsidR="003335E4" w:rsidRPr="003335E4">
        <w:rPr>
          <w:lang w:val="en-US"/>
        </w:rPr>
        <w:tab/>
      </w:r>
      <w:r w:rsidR="003335E4" w:rsidRPr="003335E4">
        <w:rPr>
          <w:lang w:val="en-US"/>
        </w:rPr>
        <w:tab/>
      </w:r>
      <w:r w:rsidRPr="003335E4">
        <w:rPr>
          <w:lang w:val="en-US"/>
        </w:rPr>
        <w:t xml:space="preserve">Nemesis; The Devil’s Star </w:t>
      </w:r>
    </w:p>
    <w:p w:rsidR="00FD748A" w:rsidRPr="003335E4" w:rsidRDefault="00FD748A" w:rsidP="005B2E31">
      <w:pPr>
        <w:spacing w:after="0" w:line="240" w:lineRule="auto"/>
        <w:ind w:left="709" w:hanging="709"/>
        <w:rPr>
          <w:lang w:val="en-US"/>
        </w:rPr>
      </w:pPr>
      <w:r w:rsidRPr="003335E4">
        <w:rPr>
          <w:lang w:val="en-US"/>
        </w:rPr>
        <w:t xml:space="preserve">Patterson, James </w:t>
      </w:r>
      <w:r w:rsidR="003335E4">
        <w:rPr>
          <w:lang w:val="en-US"/>
        </w:rPr>
        <w:tab/>
      </w:r>
      <w:r w:rsidR="003335E4">
        <w:rPr>
          <w:lang w:val="en-US"/>
        </w:rPr>
        <w:tab/>
      </w:r>
      <w:r w:rsidRPr="003335E4">
        <w:rPr>
          <w:lang w:val="en-US"/>
        </w:rPr>
        <w:t xml:space="preserve">Alex Cross Series </w:t>
      </w:r>
    </w:p>
    <w:p w:rsidR="00FD748A" w:rsidRPr="003335E4" w:rsidRDefault="00FD748A" w:rsidP="005B2E31">
      <w:pPr>
        <w:spacing w:after="0" w:line="240" w:lineRule="auto"/>
        <w:ind w:left="709" w:hanging="709"/>
        <w:rPr>
          <w:lang w:val="en-US"/>
        </w:rPr>
      </w:pPr>
      <w:r w:rsidRPr="003335E4">
        <w:rPr>
          <w:lang w:val="en-US"/>
        </w:rPr>
        <w:t xml:space="preserve">Penny, Louise </w:t>
      </w:r>
      <w:r w:rsidRPr="003335E4">
        <w:rPr>
          <w:lang w:val="en-US"/>
        </w:rPr>
        <w:tab/>
      </w:r>
      <w:r w:rsidRPr="003335E4">
        <w:rPr>
          <w:lang w:val="en-US"/>
        </w:rPr>
        <w:tab/>
      </w:r>
      <w:r w:rsidRPr="003335E4">
        <w:rPr>
          <w:lang w:val="en-US"/>
        </w:rPr>
        <w:tab/>
        <w:t xml:space="preserve">Still Life; Dead Cold </w:t>
      </w:r>
    </w:p>
    <w:p w:rsidR="00FD748A" w:rsidRPr="003335E4" w:rsidRDefault="00FD748A" w:rsidP="005B2E31">
      <w:pPr>
        <w:spacing w:after="0" w:line="240" w:lineRule="auto"/>
        <w:ind w:left="709" w:hanging="709"/>
        <w:rPr>
          <w:lang w:val="en-US"/>
        </w:rPr>
      </w:pPr>
      <w:r w:rsidRPr="003335E4">
        <w:rPr>
          <w:lang w:val="en-US"/>
        </w:rPr>
        <w:t xml:space="preserve">Rankin, Ian </w:t>
      </w:r>
      <w:r w:rsidR="003335E4">
        <w:rPr>
          <w:lang w:val="en-US"/>
        </w:rPr>
        <w:tab/>
      </w:r>
      <w:r w:rsidR="003335E4">
        <w:rPr>
          <w:lang w:val="en-US"/>
        </w:rPr>
        <w:tab/>
      </w:r>
      <w:r w:rsidR="003335E4">
        <w:rPr>
          <w:lang w:val="en-US"/>
        </w:rPr>
        <w:tab/>
        <w:t>I</w:t>
      </w:r>
      <w:r w:rsidRPr="003335E4">
        <w:rPr>
          <w:lang w:val="en-US"/>
        </w:rPr>
        <w:t xml:space="preserve">nspector Rebus Series </w:t>
      </w:r>
    </w:p>
    <w:p w:rsidR="00FD748A" w:rsidRPr="003335E4" w:rsidRDefault="00FD748A" w:rsidP="005B2E31">
      <w:pPr>
        <w:spacing w:after="0" w:line="240" w:lineRule="auto"/>
        <w:ind w:left="709" w:hanging="709"/>
        <w:rPr>
          <w:lang w:val="en-US"/>
        </w:rPr>
      </w:pPr>
      <w:proofErr w:type="spellStart"/>
      <w:r w:rsidRPr="003335E4">
        <w:rPr>
          <w:lang w:val="en-US"/>
        </w:rPr>
        <w:t>Reichs</w:t>
      </w:r>
      <w:proofErr w:type="spellEnd"/>
      <w:r w:rsidRPr="003335E4">
        <w:rPr>
          <w:lang w:val="en-US"/>
        </w:rPr>
        <w:t xml:space="preserve">, Kathy </w:t>
      </w:r>
      <w:r w:rsidRPr="003335E4">
        <w:rPr>
          <w:lang w:val="en-US"/>
        </w:rPr>
        <w:tab/>
      </w:r>
      <w:r w:rsidRPr="003335E4">
        <w:rPr>
          <w:lang w:val="en-US"/>
        </w:rPr>
        <w:tab/>
      </w:r>
      <w:r w:rsidRPr="003335E4">
        <w:rPr>
          <w:lang w:val="en-US"/>
        </w:rPr>
        <w:tab/>
        <w:t xml:space="preserve">Various Titles </w:t>
      </w:r>
    </w:p>
    <w:p w:rsidR="00FD748A" w:rsidRPr="003335E4" w:rsidRDefault="00FD748A" w:rsidP="005B2E31">
      <w:pPr>
        <w:spacing w:after="0" w:line="240" w:lineRule="auto"/>
        <w:ind w:left="709" w:hanging="709"/>
        <w:rPr>
          <w:lang w:val="en-US"/>
        </w:rPr>
      </w:pPr>
      <w:r w:rsidRPr="003335E4">
        <w:rPr>
          <w:lang w:val="en-US"/>
        </w:rPr>
        <w:t xml:space="preserve">Rendell, Ruth </w:t>
      </w:r>
      <w:r w:rsidRPr="003335E4">
        <w:rPr>
          <w:lang w:val="en-US"/>
        </w:rPr>
        <w:tab/>
      </w:r>
      <w:r w:rsidRPr="003335E4">
        <w:rPr>
          <w:lang w:val="en-US"/>
        </w:rPr>
        <w:tab/>
      </w:r>
      <w:r w:rsidRPr="003335E4">
        <w:rPr>
          <w:lang w:val="en-US"/>
        </w:rPr>
        <w:tab/>
        <w:t xml:space="preserve">Going Wrong </w:t>
      </w:r>
    </w:p>
    <w:p w:rsidR="00FD748A" w:rsidRPr="003335E4" w:rsidRDefault="00FD748A" w:rsidP="005B2E31">
      <w:pPr>
        <w:spacing w:after="0" w:line="240" w:lineRule="auto"/>
        <w:ind w:left="709" w:hanging="709"/>
        <w:rPr>
          <w:lang w:val="en-US"/>
        </w:rPr>
      </w:pPr>
      <w:r w:rsidRPr="003335E4">
        <w:rPr>
          <w:lang w:val="en-US"/>
        </w:rPr>
        <w:t xml:space="preserve">Sebold, Alice </w:t>
      </w:r>
      <w:r w:rsidRPr="003335E4">
        <w:rPr>
          <w:lang w:val="en-US"/>
        </w:rPr>
        <w:tab/>
      </w:r>
      <w:r w:rsidRPr="003335E4">
        <w:rPr>
          <w:lang w:val="en-US"/>
        </w:rPr>
        <w:tab/>
      </w:r>
      <w:r w:rsidRPr="003335E4">
        <w:rPr>
          <w:lang w:val="en-US"/>
        </w:rPr>
        <w:tab/>
        <w:t xml:space="preserve">The Lovely Bones </w:t>
      </w:r>
    </w:p>
    <w:p w:rsidR="00FD748A" w:rsidRDefault="00FD748A" w:rsidP="005B2E31">
      <w:pPr>
        <w:spacing w:after="0" w:line="240" w:lineRule="auto"/>
        <w:ind w:left="709" w:hanging="709"/>
        <w:rPr>
          <w:lang w:val="en-US"/>
        </w:rPr>
      </w:pPr>
      <w:r w:rsidRPr="003335E4">
        <w:rPr>
          <w:lang w:val="en-US"/>
        </w:rPr>
        <w:t xml:space="preserve">Walters, Minette </w:t>
      </w:r>
      <w:r w:rsidR="003335E4">
        <w:rPr>
          <w:lang w:val="en-US"/>
        </w:rPr>
        <w:tab/>
      </w:r>
      <w:r w:rsidR="003335E4">
        <w:rPr>
          <w:lang w:val="en-US"/>
        </w:rPr>
        <w:tab/>
      </w:r>
      <w:proofErr w:type="gramStart"/>
      <w:r w:rsidRPr="003335E4">
        <w:rPr>
          <w:lang w:val="en-US"/>
        </w:rPr>
        <w:t>The</w:t>
      </w:r>
      <w:proofErr w:type="gramEnd"/>
      <w:r w:rsidRPr="003335E4">
        <w:rPr>
          <w:lang w:val="en-US"/>
        </w:rPr>
        <w:t xml:space="preserve"> Sculptress; The Dark Room </w:t>
      </w:r>
    </w:p>
    <w:p w:rsidR="003335E4" w:rsidRPr="003335E4" w:rsidRDefault="003335E4"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Mysteries and Thriller Fiction </w:t>
      </w:r>
    </w:p>
    <w:p w:rsidR="00FD748A" w:rsidRPr="003335E4" w:rsidRDefault="00FD748A" w:rsidP="005B2E31">
      <w:pPr>
        <w:spacing w:after="0" w:line="240" w:lineRule="auto"/>
        <w:ind w:left="709" w:hanging="709"/>
        <w:rPr>
          <w:lang w:val="en-US"/>
        </w:rPr>
      </w:pPr>
      <w:r w:rsidRPr="003335E4">
        <w:rPr>
          <w:lang w:val="en-US"/>
        </w:rPr>
        <w:t xml:space="preserve">Blackman, Malorie </w:t>
      </w:r>
      <w:r w:rsidR="003335E4" w:rsidRPr="003335E4">
        <w:rPr>
          <w:lang w:val="en-US"/>
        </w:rPr>
        <w:tab/>
      </w:r>
      <w:r w:rsidR="003335E4" w:rsidRPr="003335E4">
        <w:rPr>
          <w:lang w:val="en-US"/>
        </w:rPr>
        <w:tab/>
      </w:r>
      <w:r w:rsidRPr="003335E4">
        <w:rPr>
          <w:lang w:val="en-US"/>
        </w:rPr>
        <w:t xml:space="preserve">Tell Me No Lies </w:t>
      </w:r>
    </w:p>
    <w:p w:rsidR="00FD748A" w:rsidRPr="00CF5D76" w:rsidRDefault="00FD748A" w:rsidP="005B2E31">
      <w:pPr>
        <w:spacing w:after="0" w:line="240" w:lineRule="auto"/>
        <w:ind w:left="709" w:hanging="709"/>
        <w:rPr>
          <w:lang w:val="en-US"/>
        </w:rPr>
      </w:pPr>
      <w:r w:rsidRPr="00CF5D76">
        <w:rPr>
          <w:lang w:val="en-US"/>
        </w:rPr>
        <w:t xml:space="preserve">Blundell, Judy </w:t>
      </w:r>
      <w:r w:rsidRPr="00CF5D76">
        <w:rPr>
          <w:lang w:val="en-US"/>
        </w:rPr>
        <w:tab/>
      </w:r>
      <w:r w:rsidRPr="00CF5D76">
        <w:rPr>
          <w:lang w:val="en-US"/>
        </w:rPr>
        <w:tab/>
      </w:r>
      <w:r w:rsidRPr="00CF5D76">
        <w:rPr>
          <w:lang w:val="en-US"/>
        </w:rPr>
        <w:tab/>
        <w:t xml:space="preserve">What I Saw and How I Lied </w:t>
      </w:r>
    </w:p>
    <w:p w:rsidR="00FD748A" w:rsidRPr="00CF5D76" w:rsidRDefault="00FD748A" w:rsidP="005B2E31">
      <w:pPr>
        <w:spacing w:after="0" w:line="240" w:lineRule="auto"/>
        <w:ind w:left="709" w:hanging="709"/>
        <w:rPr>
          <w:lang w:val="en-US"/>
        </w:rPr>
      </w:pPr>
      <w:r w:rsidRPr="00CF5D76">
        <w:rPr>
          <w:lang w:val="en-US"/>
        </w:rPr>
        <w:lastRenderedPageBreak/>
        <w:t xml:space="preserve">Brooks, Kevin </w:t>
      </w:r>
      <w:r w:rsidRPr="00CF5D76">
        <w:rPr>
          <w:lang w:val="en-US"/>
        </w:rPr>
        <w:tab/>
      </w:r>
      <w:r w:rsidRPr="00CF5D76">
        <w:rPr>
          <w:lang w:val="en-US"/>
        </w:rPr>
        <w:tab/>
      </w:r>
      <w:r w:rsidRPr="00CF5D76">
        <w:rPr>
          <w:lang w:val="en-US"/>
        </w:rPr>
        <w:tab/>
        <w:t xml:space="preserve">Black Rabbit Summer </w:t>
      </w:r>
    </w:p>
    <w:p w:rsidR="00FD748A" w:rsidRPr="003335E4" w:rsidRDefault="00FD748A" w:rsidP="005B2E31">
      <w:pPr>
        <w:spacing w:after="0" w:line="240" w:lineRule="auto"/>
        <w:ind w:left="709" w:hanging="709"/>
        <w:rPr>
          <w:lang w:val="en-US"/>
        </w:rPr>
      </w:pPr>
      <w:r w:rsidRPr="003335E4">
        <w:rPr>
          <w:lang w:val="en-US"/>
        </w:rPr>
        <w:t xml:space="preserve">Brown, Dan </w:t>
      </w:r>
      <w:r w:rsidR="003335E4" w:rsidRPr="003335E4">
        <w:rPr>
          <w:lang w:val="en-US"/>
        </w:rPr>
        <w:tab/>
      </w:r>
      <w:r w:rsidR="003335E4" w:rsidRPr="003335E4">
        <w:rPr>
          <w:lang w:val="en-US"/>
        </w:rPr>
        <w:tab/>
      </w:r>
      <w:r w:rsidR="003335E4" w:rsidRPr="003335E4">
        <w:rPr>
          <w:lang w:val="en-US"/>
        </w:rPr>
        <w:tab/>
      </w:r>
      <w:r w:rsidRPr="003335E4">
        <w:rPr>
          <w:lang w:val="en-US"/>
        </w:rPr>
        <w:t xml:space="preserve">The </w:t>
      </w:r>
      <w:proofErr w:type="gramStart"/>
      <w:r w:rsidRPr="003335E4">
        <w:rPr>
          <w:lang w:val="en-US"/>
        </w:rPr>
        <w:t>Da</w:t>
      </w:r>
      <w:proofErr w:type="gramEnd"/>
      <w:r w:rsidRPr="003335E4">
        <w:rPr>
          <w:lang w:val="en-US"/>
        </w:rPr>
        <w:t xml:space="preserve"> Vinci Code </w:t>
      </w:r>
    </w:p>
    <w:p w:rsidR="00FD748A" w:rsidRPr="00CF5D76" w:rsidRDefault="00FD748A" w:rsidP="005B2E31">
      <w:pPr>
        <w:spacing w:after="0" w:line="240" w:lineRule="auto"/>
        <w:ind w:left="709" w:hanging="709"/>
        <w:rPr>
          <w:lang w:val="en-US"/>
        </w:rPr>
      </w:pPr>
      <w:r w:rsidRPr="00CF5D76">
        <w:rPr>
          <w:lang w:val="en-US"/>
        </w:rPr>
        <w:t xml:space="preserve">Francis, Dick </w:t>
      </w:r>
      <w:r w:rsidRPr="00CF5D76">
        <w:rPr>
          <w:lang w:val="en-US"/>
        </w:rPr>
        <w:tab/>
      </w:r>
      <w:r w:rsidRPr="00CF5D76">
        <w:rPr>
          <w:lang w:val="en-US"/>
        </w:rPr>
        <w:tab/>
      </w:r>
      <w:r w:rsidRPr="00CF5D76">
        <w:rPr>
          <w:lang w:val="en-US"/>
        </w:rPr>
        <w:tab/>
        <w:t xml:space="preserve">Under Orders; Dead Heat </w:t>
      </w:r>
    </w:p>
    <w:p w:rsidR="00FD748A" w:rsidRPr="00CF5D76" w:rsidRDefault="00FD748A" w:rsidP="005B2E31">
      <w:pPr>
        <w:spacing w:after="0" w:line="240" w:lineRule="auto"/>
        <w:ind w:left="709" w:hanging="709"/>
        <w:rPr>
          <w:lang w:val="en-US"/>
        </w:rPr>
      </w:pPr>
      <w:r w:rsidRPr="00CF5D76">
        <w:rPr>
          <w:lang w:val="en-US"/>
        </w:rPr>
        <w:t xml:space="preserve">Gleeson, Libby </w:t>
      </w:r>
      <w:r w:rsidRPr="00CF5D76">
        <w:rPr>
          <w:lang w:val="en-US"/>
        </w:rPr>
        <w:tab/>
      </w:r>
      <w:r w:rsidRPr="00CF5D76">
        <w:rPr>
          <w:lang w:val="en-US"/>
        </w:rPr>
        <w:tab/>
      </w:r>
      <w:r w:rsidRPr="00CF5D76">
        <w:rPr>
          <w:lang w:val="en-US"/>
        </w:rPr>
        <w:tab/>
        <w:t xml:space="preserve">Red </w:t>
      </w:r>
    </w:p>
    <w:p w:rsidR="00FD748A" w:rsidRPr="00CF5D76" w:rsidRDefault="00FD748A" w:rsidP="005B2E31">
      <w:pPr>
        <w:spacing w:after="0" w:line="240" w:lineRule="auto"/>
        <w:ind w:left="709" w:hanging="709"/>
        <w:rPr>
          <w:lang w:val="en-US"/>
        </w:rPr>
      </w:pPr>
      <w:r w:rsidRPr="00CF5D76">
        <w:rPr>
          <w:lang w:val="en-US"/>
        </w:rPr>
        <w:t xml:space="preserve">Grisham, John </w:t>
      </w:r>
      <w:r w:rsidRPr="00CF5D76">
        <w:rPr>
          <w:lang w:val="en-US"/>
        </w:rPr>
        <w:tab/>
      </w:r>
      <w:r w:rsidRPr="00CF5D76">
        <w:rPr>
          <w:lang w:val="en-US"/>
        </w:rPr>
        <w:tab/>
      </w:r>
      <w:r w:rsidRPr="00CF5D76">
        <w:rPr>
          <w:lang w:val="en-US"/>
        </w:rPr>
        <w:tab/>
      </w:r>
      <w:proofErr w:type="gramStart"/>
      <w:r w:rsidRPr="00CF5D76">
        <w:rPr>
          <w:lang w:val="en-US"/>
        </w:rPr>
        <w:t>The</w:t>
      </w:r>
      <w:proofErr w:type="gramEnd"/>
      <w:r w:rsidRPr="00CF5D76">
        <w:rPr>
          <w:lang w:val="en-US"/>
        </w:rPr>
        <w:t xml:space="preserve"> Firm </w:t>
      </w:r>
    </w:p>
    <w:p w:rsidR="00FD748A" w:rsidRPr="00CF5D76" w:rsidRDefault="00FD748A" w:rsidP="005B2E31">
      <w:pPr>
        <w:spacing w:after="0" w:line="240" w:lineRule="auto"/>
        <w:ind w:left="709" w:hanging="709"/>
        <w:rPr>
          <w:lang w:val="en-US"/>
        </w:rPr>
      </w:pPr>
      <w:r w:rsidRPr="00CF5D76">
        <w:rPr>
          <w:lang w:val="en-US"/>
        </w:rPr>
        <w:t xml:space="preserve">Lake, Nick </w:t>
      </w:r>
      <w:r w:rsidR="003335E4" w:rsidRPr="00CF5D76">
        <w:rPr>
          <w:lang w:val="en-US"/>
        </w:rPr>
        <w:tab/>
      </w:r>
      <w:r w:rsidR="003335E4" w:rsidRPr="00CF5D76">
        <w:rPr>
          <w:lang w:val="en-US"/>
        </w:rPr>
        <w:tab/>
      </w:r>
      <w:r w:rsidR="003335E4" w:rsidRPr="00CF5D76">
        <w:rPr>
          <w:lang w:val="en-US"/>
        </w:rPr>
        <w:tab/>
      </w:r>
      <w:r w:rsidRPr="00CF5D76">
        <w:rPr>
          <w:lang w:val="en-US"/>
        </w:rPr>
        <w:t xml:space="preserve">Hostage Three </w:t>
      </w:r>
    </w:p>
    <w:p w:rsidR="00FD748A" w:rsidRPr="00CF5D76" w:rsidRDefault="00FD748A" w:rsidP="005B2E31">
      <w:pPr>
        <w:spacing w:after="0" w:line="240" w:lineRule="auto"/>
        <w:ind w:left="709" w:hanging="709"/>
        <w:rPr>
          <w:lang w:val="en-US"/>
        </w:rPr>
      </w:pPr>
      <w:r w:rsidRPr="00CF5D76">
        <w:rPr>
          <w:lang w:val="en-US"/>
        </w:rPr>
        <w:t xml:space="preserve">Leonard, Niall </w:t>
      </w:r>
      <w:r w:rsidRPr="00CF5D76">
        <w:rPr>
          <w:lang w:val="en-US"/>
        </w:rPr>
        <w:tab/>
      </w:r>
      <w:r w:rsidRPr="00CF5D76">
        <w:rPr>
          <w:lang w:val="en-US"/>
        </w:rPr>
        <w:tab/>
      </w:r>
      <w:r w:rsidRPr="00CF5D76">
        <w:rPr>
          <w:lang w:val="en-US"/>
        </w:rPr>
        <w:tab/>
        <w:t xml:space="preserve">Crusher </w:t>
      </w:r>
    </w:p>
    <w:p w:rsidR="00FD748A" w:rsidRPr="003335E4" w:rsidRDefault="00FD748A" w:rsidP="005B2E31">
      <w:pPr>
        <w:spacing w:after="0" w:line="240" w:lineRule="auto"/>
        <w:ind w:left="709" w:hanging="709"/>
        <w:rPr>
          <w:lang w:val="en-US"/>
        </w:rPr>
      </w:pPr>
      <w:r w:rsidRPr="003335E4">
        <w:rPr>
          <w:lang w:val="en-US"/>
        </w:rPr>
        <w:t xml:space="preserve">McIsaac, Meaghan </w:t>
      </w:r>
      <w:r w:rsidR="003335E4" w:rsidRPr="003335E4">
        <w:rPr>
          <w:lang w:val="en-US"/>
        </w:rPr>
        <w:tab/>
      </w:r>
      <w:r w:rsidR="003335E4" w:rsidRPr="003335E4">
        <w:rPr>
          <w:lang w:val="en-US"/>
        </w:rPr>
        <w:tab/>
      </w:r>
      <w:proofErr w:type="spellStart"/>
      <w:r w:rsidRPr="003335E4">
        <w:rPr>
          <w:lang w:val="en-US"/>
        </w:rPr>
        <w:t>Urgle</w:t>
      </w:r>
      <w:proofErr w:type="spellEnd"/>
      <w:r w:rsidRPr="003335E4">
        <w:rPr>
          <w:lang w:val="en-US"/>
        </w:rPr>
        <w:t xml:space="preserve"> </w:t>
      </w:r>
    </w:p>
    <w:p w:rsidR="00FD748A" w:rsidRPr="003335E4" w:rsidRDefault="00FD748A" w:rsidP="005B2E31">
      <w:pPr>
        <w:spacing w:after="0" w:line="240" w:lineRule="auto"/>
        <w:ind w:left="709" w:hanging="709"/>
        <w:rPr>
          <w:lang w:val="en-US"/>
        </w:rPr>
      </w:pPr>
      <w:r w:rsidRPr="003335E4">
        <w:rPr>
          <w:lang w:val="en-US"/>
        </w:rPr>
        <w:t xml:space="preserve">McKenzie, Sophie </w:t>
      </w:r>
      <w:r w:rsidR="003335E4" w:rsidRPr="003335E4">
        <w:rPr>
          <w:lang w:val="en-US"/>
        </w:rPr>
        <w:tab/>
      </w:r>
      <w:r w:rsidR="003335E4" w:rsidRPr="003335E4">
        <w:rPr>
          <w:lang w:val="en-US"/>
        </w:rPr>
        <w:tab/>
      </w:r>
      <w:r w:rsidRPr="003335E4">
        <w:rPr>
          <w:lang w:val="en-US"/>
        </w:rPr>
        <w:t xml:space="preserve">Girl, Missing Trilogy </w:t>
      </w:r>
    </w:p>
    <w:p w:rsidR="00FD748A" w:rsidRPr="003335E4" w:rsidRDefault="00FD748A" w:rsidP="005B2E31">
      <w:pPr>
        <w:spacing w:after="0" w:line="240" w:lineRule="auto"/>
        <w:ind w:left="709" w:hanging="709"/>
        <w:rPr>
          <w:lang w:val="en-US"/>
        </w:rPr>
      </w:pPr>
      <w:r w:rsidRPr="003335E4">
        <w:rPr>
          <w:lang w:val="en-US"/>
        </w:rPr>
        <w:t xml:space="preserve">Moss, Fletcher </w:t>
      </w:r>
      <w:r w:rsidRPr="003335E4">
        <w:rPr>
          <w:lang w:val="en-US"/>
        </w:rPr>
        <w:tab/>
      </w:r>
      <w:r w:rsidRPr="003335E4">
        <w:rPr>
          <w:lang w:val="en-US"/>
        </w:rPr>
        <w:tab/>
      </w:r>
      <w:r w:rsidRPr="003335E4">
        <w:rPr>
          <w:lang w:val="en-US"/>
        </w:rPr>
        <w:tab/>
      </w:r>
      <w:proofErr w:type="gramStart"/>
      <w:r w:rsidRPr="003335E4">
        <w:rPr>
          <w:lang w:val="en-US"/>
        </w:rPr>
        <w:t>The</w:t>
      </w:r>
      <w:proofErr w:type="gramEnd"/>
      <w:r w:rsidRPr="003335E4">
        <w:rPr>
          <w:lang w:val="en-US"/>
        </w:rPr>
        <w:t xml:space="preserve"> Poison Boy </w:t>
      </w:r>
    </w:p>
    <w:p w:rsidR="00FD748A" w:rsidRPr="003335E4" w:rsidRDefault="00FD748A" w:rsidP="005B2E31">
      <w:pPr>
        <w:spacing w:after="0" w:line="240" w:lineRule="auto"/>
        <w:ind w:left="709" w:hanging="709"/>
        <w:rPr>
          <w:lang w:val="en-US"/>
        </w:rPr>
      </w:pPr>
      <w:r w:rsidRPr="003335E4">
        <w:rPr>
          <w:lang w:val="en-US"/>
        </w:rPr>
        <w:t xml:space="preserve">Oliver, Lauren </w:t>
      </w:r>
      <w:r w:rsidRPr="003335E4">
        <w:rPr>
          <w:lang w:val="en-US"/>
        </w:rPr>
        <w:tab/>
      </w:r>
      <w:r w:rsidRPr="003335E4">
        <w:rPr>
          <w:lang w:val="en-US"/>
        </w:rPr>
        <w:tab/>
      </w:r>
      <w:r w:rsidRPr="003335E4">
        <w:rPr>
          <w:lang w:val="en-US"/>
        </w:rPr>
        <w:tab/>
        <w:t xml:space="preserve">Panic </w:t>
      </w:r>
    </w:p>
    <w:p w:rsidR="00FD748A" w:rsidRPr="003335E4" w:rsidRDefault="00FD748A" w:rsidP="005B2E31">
      <w:pPr>
        <w:spacing w:after="0" w:line="240" w:lineRule="auto"/>
        <w:ind w:left="709" w:hanging="709"/>
        <w:rPr>
          <w:lang w:val="en-US"/>
        </w:rPr>
      </w:pPr>
      <w:r w:rsidRPr="003335E4">
        <w:rPr>
          <w:lang w:val="en-US"/>
        </w:rPr>
        <w:t xml:space="preserve">Packham, Simon </w:t>
      </w:r>
      <w:r w:rsidR="003335E4" w:rsidRPr="003335E4">
        <w:rPr>
          <w:lang w:val="en-US"/>
        </w:rPr>
        <w:tab/>
      </w:r>
      <w:r w:rsidR="003335E4" w:rsidRPr="003335E4">
        <w:rPr>
          <w:lang w:val="en-US"/>
        </w:rPr>
        <w:tab/>
      </w:r>
      <w:r w:rsidRPr="003335E4">
        <w:rPr>
          <w:lang w:val="en-US"/>
        </w:rPr>
        <w:t xml:space="preserve">Silenced; </w:t>
      </w:r>
      <w:proofErr w:type="spellStart"/>
      <w:r w:rsidRPr="003335E4">
        <w:rPr>
          <w:lang w:val="en-US"/>
        </w:rPr>
        <w:t>Firewallers</w:t>
      </w:r>
      <w:proofErr w:type="spellEnd"/>
      <w:r w:rsidRPr="003335E4">
        <w:rPr>
          <w:lang w:val="en-US"/>
        </w:rPr>
        <w:t xml:space="preserve"> </w:t>
      </w:r>
    </w:p>
    <w:p w:rsidR="00FD748A" w:rsidRPr="003335E4" w:rsidRDefault="00FD748A" w:rsidP="005B2E31">
      <w:pPr>
        <w:spacing w:after="0" w:line="240" w:lineRule="auto"/>
        <w:ind w:left="709" w:hanging="709"/>
        <w:rPr>
          <w:lang w:val="en-US"/>
        </w:rPr>
      </w:pPr>
      <w:r w:rsidRPr="003335E4">
        <w:rPr>
          <w:lang w:val="en-US"/>
        </w:rPr>
        <w:t xml:space="preserve">Pitcher, Annabel </w:t>
      </w:r>
      <w:r w:rsidR="003335E4" w:rsidRPr="003335E4">
        <w:rPr>
          <w:lang w:val="en-US"/>
        </w:rPr>
        <w:tab/>
      </w:r>
      <w:r w:rsidR="003335E4" w:rsidRPr="003335E4">
        <w:rPr>
          <w:lang w:val="en-US"/>
        </w:rPr>
        <w:tab/>
      </w:r>
      <w:r w:rsidRPr="003335E4">
        <w:rPr>
          <w:lang w:val="en-US"/>
        </w:rPr>
        <w:t xml:space="preserve">Ketchup Clouds </w:t>
      </w:r>
    </w:p>
    <w:p w:rsidR="00FD748A" w:rsidRPr="003335E4" w:rsidRDefault="00FD748A" w:rsidP="005B2E31">
      <w:pPr>
        <w:spacing w:after="0" w:line="240" w:lineRule="auto"/>
        <w:ind w:left="709" w:hanging="709"/>
        <w:rPr>
          <w:lang w:val="en-US"/>
        </w:rPr>
      </w:pPr>
      <w:r w:rsidRPr="003335E4">
        <w:rPr>
          <w:lang w:val="en-US"/>
        </w:rPr>
        <w:t xml:space="preserve">Rose, Malcolm </w:t>
      </w:r>
      <w:r w:rsidRPr="003335E4">
        <w:rPr>
          <w:lang w:val="en-US"/>
        </w:rPr>
        <w:tab/>
      </w:r>
      <w:r w:rsidRPr="003335E4">
        <w:rPr>
          <w:lang w:val="en-US"/>
        </w:rPr>
        <w:tab/>
      </w:r>
      <w:r w:rsidRPr="003335E4">
        <w:rPr>
          <w:lang w:val="en-US"/>
        </w:rPr>
        <w:tab/>
        <w:t xml:space="preserve">Bloodline; Breathing Fear </w:t>
      </w:r>
    </w:p>
    <w:p w:rsidR="00FD748A" w:rsidRPr="003335E4" w:rsidRDefault="00FD748A" w:rsidP="005B2E31">
      <w:pPr>
        <w:spacing w:after="0" w:line="240" w:lineRule="auto"/>
        <w:ind w:left="709" w:hanging="709"/>
        <w:rPr>
          <w:lang w:val="en-US"/>
        </w:rPr>
      </w:pPr>
      <w:r w:rsidRPr="003335E4">
        <w:rPr>
          <w:lang w:val="en-US"/>
        </w:rPr>
        <w:t xml:space="preserve">Seymour, Gerald </w:t>
      </w:r>
      <w:r w:rsidR="003335E4">
        <w:rPr>
          <w:lang w:val="en-US"/>
        </w:rPr>
        <w:tab/>
      </w:r>
      <w:r w:rsidR="003335E4">
        <w:rPr>
          <w:lang w:val="en-US"/>
        </w:rPr>
        <w:tab/>
      </w:r>
      <w:r w:rsidRPr="003335E4">
        <w:rPr>
          <w:lang w:val="en-US"/>
        </w:rPr>
        <w:t xml:space="preserve">Traitor’s Kiss; Rat Run </w:t>
      </w:r>
    </w:p>
    <w:p w:rsidR="00FD748A" w:rsidRPr="003335E4" w:rsidRDefault="00FD748A" w:rsidP="005B2E31">
      <w:pPr>
        <w:spacing w:after="0" w:line="240" w:lineRule="auto"/>
        <w:ind w:left="709" w:hanging="709"/>
        <w:rPr>
          <w:lang w:val="en-US"/>
        </w:rPr>
      </w:pPr>
      <w:r w:rsidRPr="003335E4">
        <w:rPr>
          <w:lang w:val="en-US"/>
        </w:rPr>
        <w:t xml:space="preserve">Shearer, Alex </w:t>
      </w:r>
      <w:r w:rsidRPr="003335E4">
        <w:rPr>
          <w:lang w:val="en-US"/>
        </w:rPr>
        <w:tab/>
      </w:r>
      <w:r w:rsidRPr="003335E4">
        <w:rPr>
          <w:lang w:val="en-US"/>
        </w:rPr>
        <w:tab/>
      </w:r>
      <w:r w:rsidRPr="003335E4">
        <w:rPr>
          <w:lang w:val="en-US"/>
        </w:rPr>
        <w:tab/>
        <w:t xml:space="preserve">The Hunted </w:t>
      </w:r>
    </w:p>
    <w:p w:rsidR="00FD748A" w:rsidRPr="003335E4" w:rsidRDefault="00FD748A" w:rsidP="005B2E31">
      <w:pPr>
        <w:spacing w:after="0" w:line="240" w:lineRule="auto"/>
        <w:ind w:left="709" w:hanging="709"/>
        <w:rPr>
          <w:lang w:val="en-US"/>
        </w:rPr>
      </w:pPr>
      <w:r w:rsidRPr="003335E4">
        <w:rPr>
          <w:lang w:val="en-US"/>
        </w:rPr>
        <w:t xml:space="preserve">Valentine, Jenny </w:t>
      </w:r>
      <w:r w:rsidR="003335E4" w:rsidRPr="003335E4">
        <w:rPr>
          <w:lang w:val="en-US"/>
        </w:rPr>
        <w:tab/>
      </w:r>
      <w:r w:rsidR="003335E4" w:rsidRPr="003335E4">
        <w:rPr>
          <w:lang w:val="en-US"/>
        </w:rPr>
        <w:tab/>
      </w:r>
      <w:proofErr w:type="gramStart"/>
      <w:r w:rsidRPr="003335E4">
        <w:rPr>
          <w:lang w:val="en-US"/>
        </w:rPr>
        <w:t>The</w:t>
      </w:r>
      <w:proofErr w:type="gramEnd"/>
      <w:r w:rsidRPr="003335E4">
        <w:rPr>
          <w:lang w:val="en-US"/>
        </w:rPr>
        <w:t xml:space="preserve"> Double Life of </w:t>
      </w:r>
      <w:proofErr w:type="spellStart"/>
      <w:r w:rsidRPr="003335E4">
        <w:rPr>
          <w:lang w:val="en-US"/>
        </w:rPr>
        <w:t>Cassiel</w:t>
      </w:r>
      <w:proofErr w:type="spellEnd"/>
      <w:r w:rsidRPr="003335E4">
        <w:rPr>
          <w:lang w:val="en-US"/>
        </w:rPr>
        <w:t xml:space="preserve"> </w:t>
      </w:r>
      <w:proofErr w:type="spellStart"/>
      <w:r w:rsidRPr="003335E4">
        <w:rPr>
          <w:lang w:val="en-US"/>
        </w:rPr>
        <w:t>Roadnight</w:t>
      </w:r>
      <w:proofErr w:type="spellEnd"/>
      <w:r w:rsidRPr="003335E4">
        <w:rPr>
          <w:lang w:val="en-US"/>
        </w:rPr>
        <w:t xml:space="preserve"> </w:t>
      </w:r>
    </w:p>
    <w:p w:rsidR="00FD748A" w:rsidRPr="00CF5D76" w:rsidRDefault="00FD748A" w:rsidP="005B2E31">
      <w:pPr>
        <w:spacing w:after="0" w:line="240" w:lineRule="auto"/>
        <w:ind w:left="709" w:hanging="709"/>
        <w:rPr>
          <w:lang w:val="en-US"/>
        </w:rPr>
      </w:pPr>
      <w:r w:rsidRPr="00CF5D76">
        <w:rPr>
          <w:lang w:val="en-US"/>
        </w:rPr>
        <w:t xml:space="preserve">Ward, Rachel </w:t>
      </w:r>
      <w:r w:rsidRPr="00CF5D76">
        <w:rPr>
          <w:lang w:val="en-US"/>
        </w:rPr>
        <w:tab/>
      </w:r>
      <w:r w:rsidRPr="00CF5D76">
        <w:rPr>
          <w:lang w:val="en-US"/>
        </w:rPr>
        <w:tab/>
      </w:r>
      <w:r w:rsidRPr="00CF5D76">
        <w:rPr>
          <w:lang w:val="en-US"/>
        </w:rPr>
        <w:tab/>
        <w:t xml:space="preserve">The Drowning </w:t>
      </w:r>
    </w:p>
    <w:p w:rsidR="00FD748A" w:rsidRPr="00CF5D76" w:rsidRDefault="00FD748A"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Adventure Fiction </w:t>
      </w:r>
    </w:p>
    <w:p w:rsidR="00FD748A" w:rsidRPr="00CF5D76" w:rsidRDefault="00FD748A" w:rsidP="005B2E31">
      <w:pPr>
        <w:spacing w:after="0" w:line="240" w:lineRule="auto"/>
        <w:ind w:left="709" w:hanging="709"/>
        <w:rPr>
          <w:lang w:val="en-US"/>
        </w:rPr>
      </w:pPr>
      <w:r w:rsidRPr="00CF5D76">
        <w:rPr>
          <w:lang w:val="en-US"/>
        </w:rPr>
        <w:t xml:space="preserve">Bradford, Chris </w:t>
      </w:r>
      <w:r w:rsidRPr="00CF5D76">
        <w:rPr>
          <w:lang w:val="en-US"/>
        </w:rPr>
        <w:tab/>
      </w:r>
      <w:r w:rsidRPr="00CF5D76">
        <w:rPr>
          <w:lang w:val="en-US"/>
        </w:rPr>
        <w:tab/>
      </w:r>
      <w:r w:rsidRPr="00CF5D76">
        <w:rPr>
          <w:lang w:val="en-US"/>
        </w:rPr>
        <w:tab/>
        <w:t xml:space="preserve">Bodyguard Series </w:t>
      </w:r>
    </w:p>
    <w:p w:rsidR="00FD748A" w:rsidRPr="003335E4" w:rsidRDefault="00FD748A" w:rsidP="005B2E31">
      <w:pPr>
        <w:spacing w:after="0" w:line="240" w:lineRule="auto"/>
        <w:ind w:left="709" w:hanging="709"/>
        <w:rPr>
          <w:lang w:val="en-US"/>
        </w:rPr>
      </w:pPr>
      <w:r w:rsidRPr="003335E4">
        <w:rPr>
          <w:lang w:val="en-US"/>
        </w:rPr>
        <w:t xml:space="preserve">Forsyth, Frederick </w:t>
      </w:r>
      <w:r w:rsidR="003335E4" w:rsidRPr="003335E4">
        <w:rPr>
          <w:lang w:val="en-US"/>
        </w:rPr>
        <w:tab/>
      </w:r>
      <w:r w:rsidR="003335E4" w:rsidRPr="003335E4">
        <w:rPr>
          <w:lang w:val="en-US"/>
        </w:rPr>
        <w:tab/>
      </w:r>
      <w:r w:rsidRPr="003335E4">
        <w:rPr>
          <w:lang w:val="en-US"/>
        </w:rPr>
        <w:t xml:space="preserve">Avenger; The Afghan </w:t>
      </w:r>
    </w:p>
    <w:p w:rsidR="00FD748A" w:rsidRPr="00CF5D76" w:rsidRDefault="00FD748A" w:rsidP="005B2E31">
      <w:pPr>
        <w:spacing w:after="0" w:line="240" w:lineRule="auto"/>
        <w:ind w:left="709" w:hanging="709"/>
        <w:rPr>
          <w:lang w:val="en-US"/>
        </w:rPr>
      </w:pPr>
      <w:r w:rsidRPr="00CF5D76">
        <w:rPr>
          <w:lang w:val="en-US"/>
        </w:rPr>
        <w:t xml:space="preserve">Gilman, David </w:t>
      </w:r>
      <w:r w:rsidRPr="00CF5D76">
        <w:rPr>
          <w:lang w:val="en-US"/>
        </w:rPr>
        <w:tab/>
      </w:r>
      <w:r w:rsidRPr="00CF5D76">
        <w:rPr>
          <w:lang w:val="en-US"/>
        </w:rPr>
        <w:tab/>
      </w:r>
      <w:r w:rsidRPr="00CF5D76">
        <w:rPr>
          <w:lang w:val="en-US"/>
        </w:rPr>
        <w:tab/>
        <w:t xml:space="preserve">The Devil’s Breath; Ice Claw; Blood Sun </w:t>
      </w:r>
    </w:p>
    <w:p w:rsidR="00FD748A" w:rsidRPr="003335E4" w:rsidRDefault="00FD748A" w:rsidP="005B2E31">
      <w:pPr>
        <w:spacing w:after="0" w:line="240" w:lineRule="auto"/>
        <w:ind w:left="709" w:hanging="709"/>
        <w:rPr>
          <w:lang w:val="en-US"/>
        </w:rPr>
      </w:pPr>
      <w:r w:rsidRPr="003335E4">
        <w:rPr>
          <w:lang w:val="en-US"/>
        </w:rPr>
        <w:t xml:space="preserve">Gray, Keith </w:t>
      </w:r>
      <w:r w:rsidR="003335E4" w:rsidRPr="003335E4">
        <w:rPr>
          <w:lang w:val="en-US"/>
        </w:rPr>
        <w:tab/>
      </w:r>
      <w:r w:rsidR="003335E4" w:rsidRPr="003335E4">
        <w:rPr>
          <w:lang w:val="en-US"/>
        </w:rPr>
        <w:tab/>
      </w:r>
      <w:r w:rsidR="003335E4" w:rsidRPr="003335E4">
        <w:rPr>
          <w:lang w:val="en-US"/>
        </w:rPr>
        <w:tab/>
      </w:r>
      <w:r w:rsidRPr="003335E4">
        <w:rPr>
          <w:lang w:val="en-US"/>
        </w:rPr>
        <w:t xml:space="preserve">Ostrich Boys </w:t>
      </w:r>
    </w:p>
    <w:p w:rsidR="00FD748A" w:rsidRPr="003335E4" w:rsidRDefault="00FD748A" w:rsidP="005B2E31">
      <w:pPr>
        <w:spacing w:after="0" w:line="240" w:lineRule="auto"/>
        <w:ind w:left="709" w:hanging="709"/>
        <w:rPr>
          <w:lang w:val="en-US"/>
        </w:rPr>
      </w:pPr>
      <w:r w:rsidRPr="003335E4">
        <w:rPr>
          <w:lang w:val="en-US"/>
        </w:rPr>
        <w:t xml:space="preserve">Grylls, Bear </w:t>
      </w:r>
      <w:r w:rsidR="003335E4" w:rsidRPr="003335E4">
        <w:rPr>
          <w:lang w:val="en-US"/>
        </w:rPr>
        <w:tab/>
      </w:r>
      <w:r w:rsidR="003335E4" w:rsidRPr="003335E4">
        <w:rPr>
          <w:lang w:val="en-US"/>
        </w:rPr>
        <w:tab/>
      </w:r>
      <w:r w:rsidR="003335E4" w:rsidRPr="003335E4">
        <w:rPr>
          <w:lang w:val="en-US"/>
        </w:rPr>
        <w:tab/>
      </w:r>
      <w:r w:rsidRPr="003335E4">
        <w:rPr>
          <w:lang w:val="en-US"/>
        </w:rPr>
        <w:t xml:space="preserve">Gold of the Gods; Sands of the Scorpion </w:t>
      </w:r>
    </w:p>
    <w:p w:rsidR="00FD748A" w:rsidRPr="003335E4" w:rsidRDefault="00FD748A" w:rsidP="005B2E31">
      <w:pPr>
        <w:spacing w:after="0" w:line="240" w:lineRule="auto"/>
        <w:ind w:left="709" w:hanging="709"/>
        <w:rPr>
          <w:lang w:val="en-US"/>
        </w:rPr>
      </w:pPr>
      <w:r w:rsidRPr="003335E4">
        <w:rPr>
          <w:lang w:val="en-US"/>
        </w:rPr>
        <w:t xml:space="preserve">Higson, Charlie </w:t>
      </w:r>
      <w:r w:rsidRPr="003335E4">
        <w:rPr>
          <w:lang w:val="en-US"/>
        </w:rPr>
        <w:tab/>
      </w:r>
      <w:r w:rsidRPr="003335E4">
        <w:rPr>
          <w:lang w:val="en-US"/>
        </w:rPr>
        <w:tab/>
      </w:r>
      <w:r w:rsidRPr="003335E4">
        <w:rPr>
          <w:lang w:val="en-US"/>
        </w:rPr>
        <w:tab/>
        <w:t xml:space="preserve">Young Bond Series </w:t>
      </w:r>
    </w:p>
    <w:p w:rsidR="00FD748A" w:rsidRPr="003335E4" w:rsidRDefault="00FD748A" w:rsidP="005B2E31">
      <w:pPr>
        <w:spacing w:after="0" w:line="240" w:lineRule="auto"/>
        <w:ind w:left="709" w:hanging="709"/>
        <w:rPr>
          <w:lang w:val="en-US"/>
        </w:rPr>
      </w:pPr>
      <w:r w:rsidRPr="003335E4">
        <w:rPr>
          <w:lang w:val="en-US"/>
        </w:rPr>
        <w:t xml:space="preserve">Horowitz, Anthony </w:t>
      </w:r>
      <w:r w:rsidRPr="003335E4">
        <w:rPr>
          <w:lang w:val="en-US"/>
        </w:rPr>
        <w:tab/>
      </w:r>
      <w:r w:rsidRPr="003335E4">
        <w:rPr>
          <w:lang w:val="en-US"/>
        </w:rPr>
        <w:tab/>
        <w:t xml:space="preserve">Alex Rider Series </w:t>
      </w:r>
    </w:p>
    <w:p w:rsidR="00FD748A" w:rsidRPr="003335E4" w:rsidRDefault="00FD748A" w:rsidP="005B2E31">
      <w:pPr>
        <w:spacing w:after="0" w:line="240" w:lineRule="auto"/>
        <w:ind w:left="709" w:hanging="709"/>
        <w:rPr>
          <w:lang w:val="en-US"/>
        </w:rPr>
      </w:pPr>
      <w:r w:rsidRPr="003335E4">
        <w:rPr>
          <w:lang w:val="en-US"/>
        </w:rPr>
        <w:t xml:space="preserve">Lord, Gabrielle </w:t>
      </w:r>
      <w:r w:rsidRPr="003335E4">
        <w:rPr>
          <w:lang w:val="en-US"/>
        </w:rPr>
        <w:tab/>
      </w:r>
      <w:r w:rsidRPr="003335E4">
        <w:rPr>
          <w:lang w:val="en-US"/>
        </w:rPr>
        <w:tab/>
      </w:r>
      <w:r w:rsidRPr="003335E4">
        <w:rPr>
          <w:lang w:val="en-US"/>
        </w:rPr>
        <w:tab/>
        <w:t xml:space="preserve">Conspiracy 365 Series </w:t>
      </w:r>
    </w:p>
    <w:p w:rsidR="00FD748A" w:rsidRPr="005E231D" w:rsidRDefault="00FD748A" w:rsidP="005B2E31">
      <w:pPr>
        <w:spacing w:after="0" w:line="240" w:lineRule="auto"/>
        <w:ind w:left="709" w:hanging="709"/>
        <w:rPr>
          <w:lang w:val="en-US"/>
        </w:rPr>
      </w:pPr>
      <w:r w:rsidRPr="003335E4">
        <w:rPr>
          <w:lang w:val="en-US"/>
        </w:rPr>
        <w:t>Ludlu</w:t>
      </w:r>
      <w:r w:rsidR="005E231D" w:rsidRPr="005E231D">
        <w:rPr>
          <w:lang w:val="en-US"/>
        </w:rPr>
        <w:t xml:space="preserve">m, Robert </w:t>
      </w:r>
      <w:r w:rsidR="005E231D" w:rsidRPr="005E231D">
        <w:rPr>
          <w:lang w:val="en-US"/>
        </w:rPr>
        <w:tab/>
      </w:r>
      <w:r w:rsidR="005E231D" w:rsidRPr="005E231D">
        <w:rPr>
          <w:lang w:val="en-US"/>
        </w:rPr>
        <w:tab/>
      </w:r>
      <w:r w:rsidRPr="005E231D">
        <w:rPr>
          <w:lang w:val="en-US"/>
        </w:rPr>
        <w:t xml:space="preserve">The Bourne Identity </w:t>
      </w:r>
    </w:p>
    <w:p w:rsidR="00FD748A" w:rsidRPr="00CF5D76" w:rsidRDefault="00FD748A" w:rsidP="005B2E31">
      <w:pPr>
        <w:spacing w:after="0" w:line="240" w:lineRule="auto"/>
        <w:ind w:left="709" w:hanging="709"/>
        <w:rPr>
          <w:lang w:val="en-US"/>
        </w:rPr>
      </w:pPr>
      <w:proofErr w:type="spellStart"/>
      <w:r w:rsidRPr="00CF5D76">
        <w:rPr>
          <w:lang w:val="en-US"/>
        </w:rPr>
        <w:t>Muchamore</w:t>
      </w:r>
      <w:proofErr w:type="spellEnd"/>
      <w:r w:rsidRPr="00CF5D76">
        <w:rPr>
          <w:lang w:val="en-US"/>
        </w:rPr>
        <w:t xml:space="preserve">, Robert </w:t>
      </w:r>
      <w:r w:rsidRPr="00CF5D76">
        <w:rPr>
          <w:lang w:val="en-US"/>
        </w:rPr>
        <w:tab/>
      </w:r>
      <w:r w:rsidRPr="00CF5D76">
        <w:rPr>
          <w:lang w:val="en-US"/>
        </w:rPr>
        <w:tab/>
        <w:t xml:space="preserve">Cherub Series; Cherub 2 Series </w:t>
      </w:r>
    </w:p>
    <w:p w:rsidR="00FD748A" w:rsidRPr="005E231D" w:rsidRDefault="00FD748A" w:rsidP="005B2E31">
      <w:pPr>
        <w:spacing w:after="0" w:line="240" w:lineRule="auto"/>
        <w:ind w:left="709" w:hanging="709"/>
        <w:rPr>
          <w:lang w:val="en-US"/>
        </w:rPr>
      </w:pPr>
      <w:r w:rsidRPr="005E231D">
        <w:rPr>
          <w:lang w:val="en-US"/>
        </w:rPr>
        <w:t>Patterson, James</w:t>
      </w:r>
      <w:r w:rsidR="005E231D" w:rsidRPr="005E231D">
        <w:rPr>
          <w:lang w:val="en-US"/>
        </w:rPr>
        <w:tab/>
      </w:r>
      <w:r w:rsidR="005E231D" w:rsidRPr="005E231D">
        <w:rPr>
          <w:lang w:val="en-US"/>
        </w:rPr>
        <w:tab/>
      </w:r>
      <w:r w:rsidRPr="005E231D">
        <w:rPr>
          <w:lang w:val="en-US"/>
        </w:rPr>
        <w:t xml:space="preserve">Maximum Ride Series </w:t>
      </w:r>
    </w:p>
    <w:p w:rsidR="00FD748A" w:rsidRPr="005E231D" w:rsidRDefault="005E231D" w:rsidP="005B2E31">
      <w:pPr>
        <w:spacing w:after="0" w:line="240" w:lineRule="auto"/>
        <w:ind w:left="709" w:hanging="709"/>
        <w:rPr>
          <w:lang w:val="en-US"/>
        </w:rPr>
      </w:pPr>
      <w:r w:rsidRPr="005E231D">
        <w:rPr>
          <w:lang w:val="en-US"/>
        </w:rPr>
        <w:t xml:space="preserve">Ryan, Chris </w:t>
      </w:r>
      <w:r w:rsidRPr="005E231D">
        <w:rPr>
          <w:lang w:val="en-US"/>
        </w:rPr>
        <w:tab/>
      </w:r>
      <w:r w:rsidRPr="005E231D">
        <w:rPr>
          <w:lang w:val="en-US"/>
        </w:rPr>
        <w:tab/>
      </w:r>
      <w:r w:rsidRPr="005E231D">
        <w:rPr>
          <w:lang w:val="en-US"/>
        </w:rPr>
        <w:tab/>
      </w:r>
      <w:r w:rsidR="00FD748A" w:rsidRPr="005E231D">
        <w:rPr>
          <w:lang w:val="en-US"/>
        </w:rPr>
        <w:t xml:space="preserve">Code Red Series &amp; Alpha Force Series </w:t>
      </w:r>
    </w:p>
    <w:p w:rsidR="00FD748A" w:rsidRPr="00CF5D76" w:rsidRDefault="00FD748A" w:rsidP="005B2E31">
      <w:pPr>
        <w:spacing w:after="0" w:line="240" w:lineRule="auto"/>
        <w:ind w:left="709" w:hanging="709"/>
        <w:rPr>
          <w:lang w:val="en-US"/>
        </w:rPr>
      </w:pPr>
      <w:r w:rsidRPr="00CF5D76">
        <w:rPr>
          <w:lang w:val="en-US"/>
        </w:rPr>
        <w:t xml:space="preserve">Smith, Wilbur </w:t>
      </w:r>
      <w:r w:rsidRPr="00CF5D76">
        <w:rPr>
          <w:lang w:val="en-US"/>
        </w:rPr>
        <w:tab/>
      </w:r>
      <w:r w:rsidRPr="00CF5D76">
        <w:rPr>
          <w:lang w:val="en-US"/>
        </w:rPr>
        <w:tab/>
      </w:r>
      <w:r w:rsidRPr="00CF5D76">
        <w:rPr>
          <w:lang w:val="en-US"/>
        </w:rPr>
        <w:tab/>
        <w:t xml:space="preserve">Various Titles </w:t>
      </w:r>
    </w:p>
    <w:p w:rsidR="00FD748A" w:rsidRPr="00CF5D76" w:rsidRDefault="00FD748A" w:rsidP="005B2E31">
      <w:pPr>
        <w:spacing w:after="0" w:line="240" w:lineRule="auto"/>
        <w:ind w:left="709" w:hanging="709"/>
        <w:rPr>
          <w:lang w:val="en-US"/>
        </w:rPr>
      </w:pPr>
      <w:r w:rsidRPr="00CF5D76">
        <w:rPr>
          <w:lang w:val="en-US"/>
        </w:rPr>
        <w:t xml:space="preserve">Walden, Mark </w:t>
      </w:r>
      <w:r w:rsidRPr="00CF5D76">
        <w:rPr>
          <w:lang w:val="en-US"/>
        </w:rPr>
        <w:tab/>
      </w:r>
      <w:r w:rsidRPr="00CF5D76">
        <w:rPr>
          <w:lang w:val="en-US"/>
        </w:rPr>
        <w:tab/>
      </w:r>
      <w:r w:rsidRPr="00CF5D76">
        <w:rPr>
          <w:lang w:val="en-US"/>
        </w:rPr>
        <w:tab/>
        <w:t xml:space="preserve">H.I.V.E. Series </w:t>
      </w:r>
    </w:p>
    <w:p w:rsidR="00FD748A" w:rsidRPr="005E231D" w:rsidRDefault="005E231D" w:rsidP="005B2E31">
      <w:pPr>
        <w:spacing w:after="0" w:line="240" w:lineRule="auto"/>
        <w:ind w:left="709" w:hanging="709"/>
        <w:rPr>
          <w:lang w:val="en-US"/>
        </w:rPr>
      </w:pPr>
      <w:proofErr w:type="spellStart"/>
      <w:r w:rsidRPr="005E231D">
        <w:rPr>
          <w:lang w:val="en-US"/>
        </w:rPr>
        <w:t>Zadoff</w:t>
      </w:r>
      <w:proofErr w:type="spellEnd"/>
      <w:r w:rsidRPr="005E231D">
        <w:rPr>
          <w:lang w:val="en-US"/>
        </w:rPr>
        <w:t>, Allen</w:t>
      </w:r>
      <w:r w:rsidRPr="005E231D">
        <w:rPr>
          <w:lang w:val="en-US"/>
        </w:rPr>
        <w:tab/>
      </w:r>
      <w:r w:rsidRPr="005E231D">
        <w:rPr>
          <w:lang w:val="en-US"/>
        </w:rPr>
        <w:tab/>
      </w:r>
      <w:r w:rsidRPr="005E231D">
        <w:rPr>
          <w:lang w:val="en-US"/>
        </w:rPr>
        <w:tab/>
      </w:r>
      <w:r w:rsidR="00FD748A" w:rsidRPr="005E231D">
        <w:rPr>
          <w:lang w:val="en-US"/>
        </w:rPr>
        <w:t xml:space="preserve">Boy Nobody </w:t>
      </w:r>
    </w:p>
    <w:p w:rsidR="00FD748A" w:rsidRPr="005E231D" w:rsidRDefault="00FD748A" w:rsidP="005B2E31">
      <w:pPr>
        <w:spacing w:after="0" w:line="240" w:lineRule="auto"/>
        <w:ind w:left="709" w:hanging="709"/>
        <w:rPr>
          <w:lang w:val="en-US"/>
        </w:rPr>
      </w:pPr>
    </w:p>
    <w:p w:rsidR="00FD748A" w:rsidRPr="005E231D" w:rsidRDefault="00FD748A" w:rsidP="005B2E31">
      <w:pPr>
        <w:spacing w:after="0" w:line="240" w:lineRule="auto"/>
        <w:ind w:left="709" w:hanging="709"/>
        <w:rPr>
          <w:b/>
          <w:lang w:val="en-US"/>
        </w:rPr>
      </w:pPr>
      <w:r w:rsidRPr="005E231D">
        <w:rPr>
          <w:b/>
          <w:lang w:val="en-US"/>
        </w:rPr>
        <w:t xml:space="preserve">Sporting Fiction </w:t>
      </w:r>
    </w:p>
    <w:p w:rsidR="00FD748A" w:rsidRPr="005E231D" w:rsidRDefault="00FD748A" w:rsidP="005B2E31">
      <w:pPr>
        <w:spacing w:after="0" w:line="240" w:lineRule="auto"/>
        <w:ind w:left="709" w:hanging="709"/>
        <w:rPr>
          <w:lang w:val="en-US"/>
        </w:rPr>
      </w:pPr>
      <w:r w:rsidRPr="005E231D">
        <w:rPr>
          <w:lang w:val="en-US"/>
        </w:rPr>
        <w:t xml:space="preserve">Bennett, Veronica </w:t>
      </w:r>
      <w:r w:rsidRPr="005E231D">
        <w:rPr>
          <w:lang w:val="en-US"/>
        </w:rPr>
        <w:tab/>
      </w:r>
      <w:r w:rsidRPr="005E231D">
        <w:rPr>
          <w:lang w:val="en-US"/>
        </w:rPr>
        <w:tab/>
        <w:t xml:space="preserve">Fish Feet </w:t>
      </w:r>
    </w:p>
    <w:p w:rsidR="00FD748A" w:rsidRPr="005E231D" w:rsidRDefault="005E231D" w:rsidP="005B2E31">
      <w:pPr>
        <w:spacing w:after="0" w:line="240" w:lineRule="auto"/>
        <w:ind w:left="709" w:hanging="709"/>
        <w:rPr>
          <w:lang w:val="en-US"/>
        </w:rPr>
      </w:pPr>
      <w:r>
        <w:rPr>
          <w:lang w:val="en-US"/>
        </w:rPr>
        <w:t xml:space="preserve">Burgess, Melvin </w:t>
      </w:r>
      <w:r>
        <w:rPr>
          <w:lang w:val="en-US"/>
        </w:rPr>
        <w:tab/>
      </w:r>
      <w:r>
        <w:rPr>
          <w:lang w:val="en-US"/>
        </w:rPr>
        <w:tab/>
      </w:r>
      <w:r w:rsidR="00FD748A" w:rsidRPr="005E231D">
        <w:rPr>
          <w:lang w:val="en-US"/>
        </w:rPr>
        <w:t xml:space="preserve">Billy Elliott </w:t>
      </w:r>
    </w:p>
    <w:p w:rsidR="00FD748A" w:rsidRPr="005E231D" w:rsidRDefault="00FD748A" w:rsidP="005B2E31">
      <w:pPr>
        <w:spacing w:after="0" w:line="240" w:lineRule="auto"/>
        <w:ind w:left="709" w:hanging="709"/>
        <w:rPr>
          <w:lang w:val="en-US"/>
        </w:rPr>
      </w:pPr>
      <w:proofErr w:type="spellStart"/>
      <w:r w:rsidRPr="005E231D">
        <w:rPr>
          <w:lang w:val="en-US"/>
        </w:rPr>
        <w:t>Cann</w:t>
      </w:r>
      <w:proofErr w:type="spellEnd"/>
      <w:r w:rsidRPr="005E231D">
        <w:rPr>
          <w:lang w:val="en-US"/>
        </w:rPr>
        <w:t xml:space="preserve">, Kate </w:t>
      </w:r>
      <w:r w:rsidRPr="005E231D">
        <w:rPr>
          <w:lang w:val="en-US"/>
        </w:rPr>
        <w:tab/>
      </w:r>
      <w:r w:rsidRPr="005E231D">
        <w:rPr>
          <w:lang w:val="en-US"/>
        </w:rPr>
        <w:tab/>
      </w:r>
      <w:r w:rsidRPr="005E231D">
        <w:rPr>
          <w:lang w:val="en-US"/>
        </w:rPr>
        <w:tab/>
        <w:t xml:space="preserve">Leader of the Pack </w:t>
      </w:r>
    </w:p>
    <w:p w:rsidR="00FD748A" w:rsidRPr="00CF5D76" w:rsidRDefault="00FD748A" w:rsidP="005B2E31">
      <w:pPr>
        <w:spacing w:after="0" w:line="240" w:lineRule="auto"/>
        <w:ind w:left="709" w:hanging="709"/>
        <w:rPr>
          <w:lang w:val="en-US"/>
        </w:rPr>
      </w:pPr>
      <w:proofErr w:type="spellStart"/>
      <w:r w:rsidRPr="005E231D">
        <w:rPr>
          <w:lang w:val="en-US"/>
        </w:rPr>
        <w:t>Dhami</w:t>
      </w:r>
      <w:proofErr w:type="spellEnd"/>
      <w:r w:rsidRPr="005E231D">
        <w:rPr>
          <w:lang w:val="en-US"/>
        </w:rPr>
        <w:t xml:space="preserve">, </w:t>
      </w:r>
      <w:proofErr w:type="spellStart"/>
      <w:r w:rsidRPr="005E231D">
        <w:rPr>
          <w:lang w:val="en-US"/>
        </w:rPr>
        <w:t>Narind</w:t>
      </w:r>
      <w:r w:rsidRPr="00CF5D76">
        <w:rPr>
          <w:lang w:val="en-US"/>
        </w:rPr>
        <w:t>ar</w:t>
      </w:r>
      <w:proofErr w:type="spellEnd"/>
      <w:r w:rsidRPr="00CF5D76">
        <w:rPr>
          <w:lang w:val="en-US"/>
        </w:rPr>
        <w:t xml:space="preserve"> </w:t>
      </w:r>
      <w:r w:rsidRPr="00CF5D76">
        <w:rPr>
          <w:lang w:val="en-US"/>
        </w:rPr>
        <w:tab/>
      </w:r>
      <w:r w:rsidRPr="00CF5D76">
        <w:rPr>
          <w:lang w:val="en-US"/>
        </w:rPr>
        <w:tab/>
        <w:t xml:space="preserve">Bend It Like Beckham </w:t>
      </w:r>
    </w:p>
    <w:p w:rsidR="00FD748A" w:rsidRPr="00CF5D76" w:rsidRDefault="00FD748A" w:rsidP="005B2E31">
      <w:pPr>
        <w:spacing w:after="0" w:line="240" w:lineRule="auto"/>
        <w:ind w:left="709" w:hanging="709"/>
        <w:rPr>
          <w:lang w:val="en-US"/>
        </w:rPr>
      </w:pPr>
      <w:r w:rsidRPr="00CF5D76">
        <w:rPr>
          <w:lang w:val="en-US"/>
        </w:rPr>
        <w:t xml:space="preserve">Forde, Catherine </w:t>
      </w:r>
      <w:r w:rsidRPr="00CF5D76">
        <w:rPr>
          <w:lang w:val="en-US"/>
        </w:rPr>
        <w:tab/>
      </w:r>
      <w:r w:rsidRPr="00CF5D76">
        <w:rPr>
          <w:lang w:val="en-US"/>
        </w:rPr>
        <w:tab/>
        <w:t xml:space="preserve">Fat Boy Swim </w:t>
      </w:r>
    </w:p>
    <w:p w:rsidR="00FD748A" w:rsidRPr="00CF5D76" w:rsidRDefault="00FD748A" w:rsidP="005B2E31">
      <w:pPr>
        <w:spacing w:after="0" w:line="240" w:lineRule="auto"/>
        <w:ind w:left="709" w:hanging="709"/>
        <w:rPr>
          <w:lang w:val="en-US"/>
        </w:rPr>
      </w:pPr>
      <w:r w:rsidRPr="00CF5D76">
        <w:rPr>
          <w:lang w:val="en-US"/>
        </w:rPr>
        <w:t xml:space="preserve">Gibbons, Alan </w:t>
      </w:r>
      <w:r w:rsidRPr="00CF5D76">
        <w:rPr>
          <w:lang w:val="en-US"/>
        </w:rPr>
        <w:tab/>
      </w:r>
      <w:r w:rsidRPr="00CF5D76">
        <w:rPr>
          <w:lang w:val="en-US"/>
        </w:rPr>
        <w:tab/>
      </w:r>
      <w:r w:rsidRPr="00CF5D76">
        <w:rPr>
          <w:lang w:val="en-US"/>
        </w:rPr>
        <w:tab/>
        <w:t xml:space="preserve">The Greatest </w:t>
      </w:r>
    </w:p>
    <w:p w:rsidR="00FD748A" w:rsidRPr="00CF5D76" w:rsidRDefault="00FD748A" w:rsidP="005B2E31">
      <w:pPr>
        <w:spacing w:after="0" w:line="240" w:lineRule="auto"/>
        <w:ind w:left="709" w:hanging="709"/>
        <w:rPr>
          <w:lang w:val="en-US"/>
        </w:rPr>
      </w:pPr>
      <w:r w:rsidRPr="00CF5D76">
        <w:rPr>
          <w:lang w:val="en-US"/>
        </w:rPr>
        <w:t xml:space="preserve">Hornby, Nick </w:t>
      </w:r>
      <w:r w:rsidRPr="00CF5D76">
        <w:rPr>
          <w:lang w:val="en-US"/>
        </w:rPr>
        <w:tab/>
      </w:r>
      <w:r w:rsidRPr="00CF5D76">
        <w:rPr>
          <w:lang w:val="en-US"/>
        </w:rPr>
        <w:tab/>
      </w:r>
      <w:r w:rsidRPr="00CF5D76">
        <w:rPr>
          <w:lang w:val="en-US"/>
        </w:rPr>
        <w:tab/>
        <w:t xml:space="preserve">Fever Pitch </w:t>
      </w:r>
    </w:p>
    <w:p w:rsidR="00FD748A" w:rsidRPr="00CF5D76" w:rsidRDefault="00FD748A" w:rsidP="005B2E31">
      <w:pPr>
        <w:spacing w:after="0" w:line="240" w:lineRule="auto"/>
        <w:ind w:left="709" w:hanging="709"/>
        <w:rPr>
          <w:lang w:val="en-US"/>
        </w:rPr>
      </w:pPr>
      <w:r w:rsidRPr="00CF5D76">
        <w:rPr>
          <w:lang w:val="en-US"/>
        </w:rPr>
        <w:t xml:space="preserve">Palmer, Tom </w:t>
      </w:r>
      <w:r w:rsidRPr="00CF5D76">
        <w:rPr>
          <w:lang w:val="en-US"/>
        </w:rPr>
        <w:tab/>
      </w:r>
      <w:r w:rsidRPr="00CF5D76">
        <w:rPr>
          <w:lang w:val="en-US"/>
        </w:rPr>
        <w:tab/>
      </w:r>
      <w:r w:rsidRPr="00CF5D76">
        <w:rPr>
          <w:lang w:val="en-US"/>
        </w:rPr>
        <w:tab/>
        <w:t xml:space="preserve">Foul Play </w:t>
      </w:r>
    </w:p>
    <w:p w:rsidR="00FD748A" w:rsidRPr="005E231D" w:rsidRDefault="005E231D" w:rsidP="005B2E31">
      <w:pPr>
        <w:spacing w:after="0" w:line="240" w:lineRule="auto"/>
        <w:ind w:left="709" w:hanging="709"/>
        <w:rPr>
          <w:lang w:val="en-US"/>
        </w:rPr>
      </w:pPr>
      <w:r w:rsidRPr="005E231D">
        <w:rPr>
          <w:lang w:val="en-US"/>
        </w:rPr>
        <w:t xml:space="preserve">Peet, Mal </w:t>
      </w:r>
      <w:r w:rsidRPr="005E231D">
        <w:rPr>
          <w:lang w:val="en-US"/>
        </w:rPr>
        <w:tab/>
      </w:r>
      <w:r w:rsidRPr="005E231D">
        <w:rPr>
          <w:lang w:val="en-US"/>
        </w:rPr>
        <w:tab/>
      </w:r>
      <w:r w:rsidRPr="005E231D">
        <w:rPr>
          <w:lang w:val="en-US"/>
        </w:rPr>
        <w:tab/>
      </w:r>
      <w:r w:rsidR="00FD748A" w:rsidRPr="005E231D">
        <w:rPr>
          <w:lang w:val="en-US"/>
        </w:rPr>
        <w:t xml:space="preserve">Keeper; The Penalty </w:t>
      </w:r>
    </w:p>
    <w:p w:rsidR="00FD748A" w:rsidRPr="00CF5D76" w:rsidRDefault="00FD748A" w:rsidP="005B2E31">
      <w:pPr>
        <w:spacing w:after="0" w:line="240" w:lineRule="auto"/>
        <w:ind w:left="709" w:hanging="709"/>
        <w:rPr>
          <w:lang w:val="en-US"/>
        </w:rPr>
      </w:pPr>
      <w:r w:rsidRPr="00CF5D76">
        <w:rPr>
          <w:lang w:val="en-US"/>
        </w:rPr>
        <w:t xml:space="preserve">Zusak, Marcus </w:t>
      </w:r>
      <w:r w:rsidRPr="00CF5D76">
        <w:rPr>
          <w:lang w:val="en-US"/>
        </w:rPr>
        <w:tab/>
      </w:r>
      <w:r w:rsidRPr="00CF5D76">
        <w:rPr>
          <w:lang w:val="en-US"/>
        </w:rPr>
        <w:tab/>
      </w:r>
      <w:r w:rsidRPr="00CF5D76">
        <w:rPr>
          <w:lang w:val="en-US"/>
        </w:rPr>
        <w:tab/>
        <w:t xml:space="preserve">Fighting Ruben Wolfe </w:t>
      </w:r>
    </w:p>
    <w:p w:rsidR="005E231D" w:rsidRPr="00CF5D76" w:rsidRDefault="005E231D"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Historical Fiction </w:t>
      </w:r>
    </w:p>
    <w:p w:rsidR="00FD748A" w:rsidRPr="00CF5D76" w:rsidRDefault="00FD748A" w:rsidP="005B2E31">
      <w:pPr>
        <w:spacing w:after="0" w:line="240" w:lineRule="auto"/>
        <w:ind w:left="709" w:hanging="709"/>
        <w:rPr>
          <w:lang w:val="en-US"/>
        </w:rPr>
      </w:pPr>
      <w:r w:rsidRPr="00CF5D76">
        <w:rPr>
          <w:lang w:val="en-US"/>
        </w:rPr>
        <w:t xml:space="preserve">Anderson, Laurie </w:t>
      </w:r>
      <w:r w:rsidRPr="00CF5D76">
        <w:rPr>
          <w:lang w:val="en-US"/>
        </w:rPr>
        <w:tab/>
      </w:r>
      <w:r w:rsidRPr="00CF5D76">
        <w:rPr>
          <w:lang w:val="en-US"/>
        </w:rPr>
        <w:tab/>
      </w:r>
      <w:proofErr w:type="spellStart"/>
      <w:r w:rsidRPr="00CF5D76">
        <w:rPr>
          <w:lang w:val="en-US"/>
        </w:rPr>
        <w:t>Halse</w:t>
      </w:r>
      <w:proofErr w:type="spellEnd"/>
      <w:r w:rsidRPr="00CF5D76">
        <w:rPr>
          <w:lang w:val="en-US"/>
        </w:rPr>
        <w:t xml:space="preserve"> Chains </w:t>
      </w:r>
    </w:p>
    <w:p w:rsidR="00FD748A" w:rsidRPr="00CF5D76" w:rsidRDefault="00FD748A" w:rsidP="005B2E31">
      <w:pPr>
        <w:spacing w:after="0" w:line="240" w:lineRule="auto"/>
        <w:ind w:left="709" w:hanging="709"/>
        <w:rPr>
          <w:lang w:val="en-US"/>
        </w:rPr>
      </w:pPr>
      <w:r w:rsidRPr="00CF5D76">
        <w:rPr>
          <w:lang w:val="en-US"/>
        </w:rPr>
        <w:t xml:space="preserve">Cornwell, Bernard </w:t>
      </w:r>
      <w:r w:rsidRPr="00CF5D76">
        <w:rPr>
          <w:lang w:val="en-US"/>
        </w:rPr>
        <w:tab/>
      </w:r>
      <w:r w:rsidRPr="00CF5D76">
        <w:rPr>
          <w:lang w:val="en-US"/>
        </w:rPr>
        <w:tab/>
        <w:t xml:space="preserve">Sharpe Series </w:t>
      </w:r>
    </w:p>
    <w:p w:rsidR="00FD748A" w:rsidRPr="00CF5D76" w:rsidRDefault="00FD748A" w:rsidP="005B2E31">
      <w:pPr>
        <w:spacing w:after="0" w:line="240" w:lineRule="auto"/>
        <w:ind w:left="709" w:hanging="709"/>
        <w:rPr>
          <w:lang w:val="en-US"/>
        </w:rPr>
      </w:pPr>
      <w:proofErr w:type="spellStart"/>
      <w:r w:rsidRPr="00CF5D76">
        <w:rPr>
          <w:lang w:val="en-US"/>
        </w:rPr>
        <w:lastRenderedPageBreak/>
        <w:t>Eagland</w:t>
      </w:r>
      <w:proofErr w:type="spellEnd"/>
      <w:r w:rsidRPr="00CF5D76">
        <w:rPr>
          <w:lang w:val="en-US"/>
        </w:rPr>
        <w:t xml:space="preserve">, Jane </w:t>
      </w:r>
      <w:r w:rsidRPr="00CF5D76">
        <w:rPr>
          <w:lang w:val="en-US"/>
        </w:rPr>
        <w:tab/>
      </w:r>
      <w:r w:rsidRPr="00CF5D76">
        <w:rPr>
          <w:lang w:val="en-US"/>
        </w:rPr>
        <w:tab/>
      </w:r>
      <w:r w:rsidRPr="00CF5D76">
        <w:rPr>
          <w:lang w:val="en-US"/>
        </w:rPr>
        <w:tab/>
      </w:r>
      <w:proofErr w:type="spellStart"/>
      <w:r w:rsidRPr="00CF5D76">
        <w:rPr>
          <w:lang w:val="en-US"/>
        </w:rPr>
        <w:t>Wildthorn</w:t>
      </w:r>
      <w:proofErr w:type="spellEnd"/>
      <w:r w:rsidRPr="00CF5D76">
        <w:rPr>
          <w:lang w:val="en-US"/>
        </w:rPr>
        <w:t xml:space="preserve"> </w:t>
      </w:r>
    </w:p>
    <w:p w:rsidR="00FD748A" w:rsidRPr="00CF5D76" w:rsidRDefault="00FD748A" w:rsidP="005B2E31">
      <w:pPr>
        <w:spacing w:after="0" w:line="240" w:lineRule="auto"/>
        <w:ind w:left="709" w:hanging="709"/>
        <w:rPr>
          <w:lang w:val="en-US"/>
        </w:rPr>
      </w:pPr>
      <w:proofErr w:type="spellStart"/>
      <w:r w:rsidRPr="00CF5D76">
        <w:rPr>
          <w:lang w:val="en-US"/>
        </w:rPr>
        <w:t>Evaristo</w:t>
      </w:r>
      <w:proofErr w:type="spellEnd"/>
      <w:r w:rsidRPr="00CF5D76">
        <w:rPr>
          <w:lang w:val="en-US"/>
        </w:rPr>
        <w:t xml:space="preserve">, Bernardine </w:t>
      </w:r>
      <w:r w:rsidRPr="00CF5D76">
        <w:rPr>
          <w:lang w:val="en-US"/>
        </w:rPr>
        <w:tab/>
      </w:r>
      <w:r w:rsidRPr="00CF5D76">
        <w:rPr>
          <w:lang w:val="en-US"/>
        </w:rPr>
        <w:tab/>
        <w:t xml:space="preserve">Blonde Roots </w:t>
      </w:r>
    </w:p>
    <w:p w:rsidR="00FD748A" w:rsidRPr="00CF5D76" w:rsidRDefault="00FD748A" w:rsidP="005B2E31">
      <w:pPr>
        <w:spacing w:after="0" w:line="240" w:lineRule="auto"/>
        <w:ind w:left="709" w:hanging="709"/>
        <w:rPr>
          <w:lang w:val="en-US"/>
        </w:rPr>
      </w:pPr>
      <w:r w:rsidRPr="00CF5D76">
        <w:rPr>
          <w:lang w:val="en-US"/>
        </w:rPr>
        <w:t xml:space="preserve">Gavin, Jamila </w:t>
      </w:r>
      <w:r w:rsidRPr="00CF5D76">
        <w:rPr>
          <w:lang w:val="en-US"/>
        </w:rPr>
        <w:tab/>
      </w:r>
      <w:r w:rsidRPr="00CF5D76">
        <w:rPr>
          <w:lang w:val="en-US"/>
        </w:rPr>
        <w:tab/>
      </w:r>
      <w:r w:rsidRPr="00CF5D76">
        <w:rPr>
          <w:lang w:val="en-US"/>
        </w:rPr>
        <w:tab/>
        <w:t xml:space="preserve">Coram Boy </w:t>
      </w:r>
    </w:p>
    <w:p w:rsidR="00FD748A" w:rsidRPr="005E231D" w:rsidRDefault="00FD748A" w:rsidP="005B2E31">
      <w:pPr>
        <w:spacing w:after="0" w:line="240" w:lineRule="auto"/>
        <w:ind w:left="709" w:hanging="709"/>
        <w:rPr>
          <w:lang w:val="en-US"/>
        </w:rPr>
      </w:pPr>
      <w:r w:rsidRPr="005E231D">
        <w:rPr>
          <w:lang w:val="en-US"/>
        </w:rPr>
        <w:t xml:space="preserve">Gregory, Philippa </w:t>
      </w:r>
      <w:r w:rsidRPr="005E231D">
        <w:rPr>
          <w:lang w:val="en-US"/>
        </w:rPr>
        <w:tab/>
      </w:r>
      <w:r w:rsidRPr="005E231D">
        <w:rPr>
          <w:lang w:val="en-US"/>
        </w:rPr>
        <w:tab/>
        <w:t xml:space="preserve">The Other Boleyn Girl &amp; The </w:t>
      </w:r>
      <w:proofErr w:type="spellStart"/>
      <w:r w:rsidRPr="005E231D">
        <w:rPr>
          <w:lang w:val="en-US"/>
        </w:rPr>
        <w:t>Changelling</w:t>
      </w:r>
      <w:proofErr w:type="spellEnd"/>
      <w:r w:rsidRPr="005E231D">
        <w:rPr>
          <w:lang w:val="en-US"/>
        </w:rPr>
        <w:t xml:space="preserve"> Series </w:t>
      </w:r>
    </w:p>
    <w:p w:rsidR="00FD748A" w:rsidRPr="00CF5D76" w:rsidRDefault="00FD748A" w:rsidP="005B2E31">
      <w:pPr>
        <w:spacing w:after="0" w:line="240" w:lineRule="auto"/>
        <w:ind w:left="709" w:hanging="709"/>
        <w:rPr>
          <w:lang w:val="en-US"/>
        </w:rPr>
      </w:pPr>
      <w:r w:rsidRPr="00CF5D76">
        <w:rPr>
          <w:lang w:val="en-US"/>
        </w:rPr>
        <w:t xml:space="preserve">Hearn, Julie </w:t>
      </w:r>
      <w:r w:rsidRPr="00CF5D76">
        <w:rPr>
          <w:lang w:val="en-US"/>
        </w:rPr>
        <w:tab/>
      </w:r>
      <w:r w:rsidRPr="00CF5D76">
        <w:rPr>
          <w:lang w:val="en-US"/>
        </w:rPr>
        <w:tab/>
      </w:r>
      <w:r w:rsidRPr="00CF5D76">
        <w:rPr>
          <w:lang w:val="en-US"/>
        </w:rPr>
        <w:tab/>
        <w:t xml:space="preserve">The </w:t>
      </w:r>
      <w:proofErr w:type="spellStart"/>
      <w:r w:rsidRPr="00CF5D76">
        <w:rPr>
          <w:lang w:val="en-US"/>
        </w:rPr>
        <w:t>Merrybegot</w:t>
      </w:r>
      <w:proofErr w:type="spellEnd"/>
      <w:r w:rsidRPr="00CF5D76">
        <w:rPr>
          <w:lang w:val="en-US"/>
        </w:rPr>
        <w:t xml:space="preserve"> </w:t>
      </w:r>
    </w:p>
    <w:p w:rsidR="00FD748A" w:rsidRPr="00CF5D76" w:rsidRDefault="00FD748A" w:rsidP="005B2E31">
      <w:pPr>
        <w:spacing w:after="0" w:line="240" w:lineRule="auto"/>
        <w:ind w:left="709" w:hanging="709"/>
        <w:rPr>
          <w:lang w:val="en-US"/>
        </w:rPr>
      </w:pPr>
      <w:r w:rsidRPr="00CF5D76">
        <w:rPr>
          <w:lang w:val="en-US"/>
        </w:rPr>
        <w:t xml:space="preserve">Hoffman, Alice </w:t>
      </w:r>
      <w:r w:rsidRPr="00CF5D76">
        <w:rPr>
          <w:lang w:val="en-US"/>
        </w:rPr>
        <w:tab/>
      </w:r>
      <w:r w:rsidRPr="00CF5D76">
        <w:rPr>
          <w:lang w:val="en-US"/>
        </w:rPr>
        <w:tab/>
      </w:r>
      <w:r w:rsidRPr="00CF5D76">
        <w:rPr>
          <w:lang w:val="en-US"/>
        </w:rPr>
        <w:tab/>
        <w:t xml:space="preserve">The Dovekeepers </w:t>
      </w:r>
    </w:p>
    <w:p w:rsidR="00FD748A" w:rsidRPr="00CF5D76" w:rsidRDefault="00FD748A" w:rsidP="005B2E31">
      <w:pPr>
        <w:spacing w:after="0" w:line="240" w:lineRule="auto"/>
        <w:ind w:left="709" w:hanging="709"/>
        <w:rPr>
          <w:lang w:val="en-US"/>
        </w:rPr>
      </w:pPr>
      <w:r w:rsidRPr="00CF5D76">
        <w:rPr>
          <w:lang w:val="en-US"/>
        </w:rPr>
        <w:t xml:space="preserve">Hoffman, Mary </w:t>
      </w:r>
      <w:r w:rsidRPr="00CF5D76">
        <w:rPr>
          <w:lang w:val="en-US"/>
        </w:rPr>
        <w:tab/>
      </w:r>
      <w:r w:rsidRPr="00CF5D76">
        <w:rPr>
          <w:lang w:val="en-US"/>
        </w:rPr>
        <w:tab/>
      </w:r>
      <w:r w:rsidRPr="00CF5D76">
        <w:rPr>
          <w:lang w:val="en-US"/>
        </w:rPr>
        <w:tab/>
        <w:t xml:space="preserve">Troubadour </w:t>
      </w:r>
    </w:p>
    <w:p w:rsidR="00FD748A" w:rsidRPr="00CF5D76" w:rsidRDefault="00FD748A" w:rsidP="005B2E31">
      <w:pPr>
        <w:spacing w:after="0" w:line="240" w:lineRule="auto"/>
        <w:ind w:left="709" w:hanging="709"/>
        <w:rPr>
          <w:lang w:val="en-US"/>
        </w:rPr>
      </w:pPr>
      <w:r w:rsidRPr="00CF5D76">
        <w:rPr>
          <w:lang w:val="en-US"/>
        </w:rPr>
        <w:t xml:space="preserve">Hooper, Mary </w:t>
      </w:r>
      <w:r w:rsidRPr="00CF5D76">
        <w:rPr>
          <w:lang w:val="en-US"/>
        </w:rPr>
        <w:tab/>
      </w:r>
      <w:r w:rsidRPr="00CF5D76">
        <w:rPr>
          <w:lang w:val="en-US"/>
        </w:rPr>
        <w:tab/>
      </w:r>
      <w:r w:rsidRPr="00CF5D76">
        <w:rPr>
          <w:lang w:val="en-US"/>
        </w:rPr>
        <w:tab/>
      </w:r>
      <w:proofErr w:type="spellStart"/>
      <w:r w:rsidRPr="00CF5D76">
        <w:rPr>
          <w:lang w:val="en-US"/>
        </w:rPr>
        <w:t>Newes</w:t>
      </w:r>
      <w:proofErr w:type="spellEnd"/>
      <w:r w:rsidRPr="00CF5D76">
        <w:rPr>
          <w:lang w:val="en-US"/>
        </w:rPr>
        <w:t xml:space="preserve"> From </w:t>
      </w:r>
      <w:proofErr w:type="gramStart"/>
      <w:r w:rsidRPr="00CF5D76">
        <w:rPr>
          <w:lang w:val="en-US"/>
        </w:rPr>
        <w:t>The</w:t>
      </w:r>
      <w:proofErr w:type="gramEnd"/>
      <w:r w:rsidRPr="00CF5D76">
        <w:rPr>
          <w:lang w:val="en-US"/>
        </w:rPr>
        <w:t xml:space="preserve"> Dead </w:t>
      </w:r>
    </w:p>
    <w:p w:rsidR="00FD748A" w:rsidRPr="005E231D" w:rsidRDefault="00FD748A" w:rsidP="005B2E31">
      <w:pPr>
        <w:spacing w:after="0" w:line="240" w:lineRule="auto"/>
        <w:ind w:left="709" w:hanging="709"/>
        <w:rPr>
          <w:lang w:val="en-US"/>
        </w:rPr>
      </w:pPr>
      <w:proofErr w:type="spellStart"/>
      <w:r w:rsidRPr="005E231D">
        <w:rPr>
          <w:lang w:val="en-US"/>
        </w:rPr>
        <w:t>Iggulden</w:t>
      </w:r>
      <w:proofErr w:type="spellEnd"/>
      <w:r w:rsidRPr="005E231D">
        <w:rPr>
          <w:lang w:val="en-US"/>
        </w:rPr>
        <w:t xml:space="preserve">, Conn </w:t>
      </w:r>
      <w:r w:rsidRPr="005E231D">
        <w:rPr>
          <w:lang w:val="en-US"/>
        </w:rPr>
        <w:tab/>
      </w:r>
      <w:r w:rsidRPr="005E231D">
        <w:rPr>
          <w:lang w:val="en-US"/>
        </w:rPr>
        <w:tab/>
      </w:r>
      <w:r w:rsidRPr="005E231D">
        <w:rPr>
          <w:lang w:val="en-US"/>
        </w:rPr>
        <w:tab/>
        <w:t xml:space="preserve">The Emperor Series </w:t>
      </w:r>
    </w:p>
    <w:p w:rsidR="00FD748A" w:rsidRPr="005E231D" w:rsidRDefault="005E231D" w:rsidP="005B2E31">
      <w:pPr>
        <w:spacing w:after="0" w:line="240" w:lineRule="auto"/>
        <w:ind w:left="709" w:hanging="709"/>
        <w:rPr>
          <w:lang w:val="en-US"/>
        </w:rPr>
      </w:pPr>
      <w:r w:rsidRPr="005E231D">
        <w:rPr>
          <w:lang w:val="en-US"/>
        </w:rPr>
        <w:t xml:space="preserve">&amp; The Conqueror </w:t>
      </w:r>
      <w:r w:rsidRPr="005E231D">
        <w:rPr>
          <w:lang w:val="en-US"/>
        </w:rPr>
        <w:tab/>
      </w:r>
      <w:r w:rsidRPr="005E231D">
        <w:rPr>
          <w:lang w:val="en-US"/>
        </w:rPr>
        <w:tab/>
      </w:r>
      <w:r w:rsidR="00FD748A" w:rsidRPr="005E231D">
        <w:rPr>
          <w:lang w:val="en-US"/>
        </w:rPr>
        <w:t xml:space="preserve">Series </w:t>
      </w:r>
    </w:p>
    <w:p w:rsidR="00FD748A" w:rsidRPr="005E231D" w:rsidRDefault="005E231D" w:rsidP="005B2E31">
      <w:pPr>
        <w:spacing w:after="0" w:line="240" w:lineRule="auto"/>
        <w:ind w:left="709" w:hanging="709"/>
        <w:rPr>
          <w:lang w:val="en-US"/>
        </w:rPr>
      </w:pPr>
      <w:r>
        <w:rPr>
          <w:lang w:val="en-US"/>
        </w:rPr>
        <w:t xml:space="preserve">Landman, Tanya </w:t>
      </w:r>
      <w:r>
        <w:rPr>
          <w:lang w:val="en-US"/>
        </w:rPr>
        <w:tab/>
      </w:r>
      <w:r>
        <w:rPr>
          <w:lang w:val="en-US"/>
        </w:rPr>
        <w:tab/>
      </w:r>
      <w:r w:rsidR="00FD748A" w:rsidRPr="005E231D">
        <w:rPr>
          <w:lang w:val="en-US"/>
        </w:rPr>
        <w:t xml:space="preserve">The Goldsmith’s Daughter </w:t>
      </w:r>
    </w:p>
    <w:p w:rsidR="00FD748A" w:rsidRPr="005E231D" w:rsidRDefault="00FD748A" w:rsidP="005B2E31">
      <w:pPr>
        <w:spacing w:after="0" w:line="240" w:lineRule="auto"/>
        <w:ind w:left="709" w:hanging="709"/>
        <w:rPr>
          <w:lang w:val="en-US"/>
        </w:rPr>
      </w:pPr>
      <w:r w:rsidRPr="005E231D">
        <w:rPr>
          <w:lang w:val="en-US"/>
        </w:rPr>
        <w:t xml:space="preserve">Rich, Naomi </w:t>
      </w:r>
      <w:r w:rsidRPr="005E231D">
        <w:rPr>
          <w:lang w:val="en-US"/>
        </w:rPr>
        <w:tab/>
      </w:r>
      <w:r w:rsidRPr="005E231D">
        <w:rPr>
          <w:lang w:val="en-US"/>
        </w:rPr>
        <w:tab/>
      </w:r>
      <w:r w:rsidRPr="005E231D">
        <w:rPr>
          <w:lang w:val="en-US"/>
        </w:rPr>
        <w:tab/>
      </w:r>
      <w:proofErr w:type="spellStart"/>
      <w:r w:rsidRPr="005E231D">
        <w:rPr>
          <w:lang w:val="en-US"/>
        </w:rPr>
        <w:t>Alis</w:t>
      </w:r>
      <w:proofErr w:type="spellEnd"/>
      <w:r w:rsidRPr="005E231D">
        <w:rPr>
          <w:lang w:val="en-US"/>
        </w:rPr>
        <w:t xml:space="preserve"> </w:t>
      </w:r>
    </w:p>
    <w:p w:rsidR="00FD748A" w:rsidRPr="005E231D" w:rsidRDefault="005E231D" w:rsidP="005B2E31">
      <w:pPr>
        <w:spacing w:after="0" w:line="240" w:lineRule="auto"/>
        <w:ind w:left="709" w:hanging="709"/>
        <w:rPr>
          <w:lang w:val="en-US"/>
        </w:rPr>
      </w:pPr>
      <w:proofErr w:type="spellStart"/>
      <w:r>
        <w:rPr>
          <w:lang w:val="en-US"/>
        </w:rPr>
        <w:t>Scarrow</w:t>
      </w:r>
      <w:proofErr w:type="spellEnd"/>
      <w:r>
        <w:rPr>
          <w:lang w:val="en-US"/>
        </w:rPr>
        <w:t xml:space="preserve">, Simon </w:t>
      </w:r>
      <w:r>
        <w:rPr>
          <w:lang w:val="en-US"/>
        </w:rPr>
        <w:tab/>
      </w:r>
      <w:r>
        <w:rPr>
          <w:lang w:val="en-US"/>
        </w:rPr>
        <w:tab/>
      </w:r>
      <w:r w:rsidR="00FD748A" w:rsidRPr="005E231D">
        <w:rPr>
          <w:lang w:val="en-US"/>
        </w:rPr>
        <w:t xml:space="preserve">Gladiator Series </w:t>
      </w:r>
    </w:p>
    <w:p w:rsidR="00FD748A" w:rsidRPr="00CF5D76" w:rsidRDefault="00FD748A" w:rsidP="005B2E31">
      <w:pPr>
        <w:spacing w:after="0" w:line="240" w:lineRule="auto"/>
        <w:ind w:left="709" w:hanging="709"/>
        <w:rPr>
          <w:lang w:val="en-US"/>
        </w:rPr>
      </w:pPr>
      <w:r w:rsidRPr="005E231D">
        <w:rPr>
          <w:lang w:val="en-US"/>
        </w:rPr>
        <w:t>Weir, Al</w:t>
      </w:r>
      <w:r w:rsidRPr="00CF5D76">
        <w:rPr>
          <w:lang w:val="en-US"/>
        </w:rPr>
        <w:t xml:space="preserve">ison </w:t>
      </w:r>
      <w:r w:rsidRPr="00CF5D76">
        <w:rPr>
          <w:lang w:val="en-US"/>
        </w:rPr>
        <w:tab/>
      </w:r>
      <w:r w:rsidRPr="00CF5D76">
        <w:rPr>
          <w:lang w:val="en-US"/>
        </w:rPr>
        <w:tab/>
      </w:r>
      <w:r w:rsidRPr="00CF5D76">
        <w:rPr>
          <w:lang w:val="en-US"/>
        </w:rPr>
        <w:tab/>
        <w:t xml:space="preserve">The Captive Queen </w:t>
      </w:r>
    </w:p>
    <w:p w:rsidR="005E231D" w:rsidRPr="00CF5D76" w:rsidRDefault="005E231D" w:rsidP="005B2E31">
      <w:pPr>
        <w:spacing w:after="0" w:line="240" w:lineRule="auto"/>
        <w:ind w:left="709" w:hanging="709"/>
        <w:rPr>
          <w:lang w:val="en-US"/>
        </w:rPr>
      </w:pPr>
    </w:p>
    <w:p w:rsidR="00FD748A" w:rsidRPr="00CF5D76" w:rsidRDefault="00FD748A" w:rsidP="005B2E31">
      <w:pPr>
        <w:spacing w:after="0" w:line="240" w:lineRule="auto"/>
        <w:ind w:left="709" w:hanging="709"/>
        <w:rPr>
          <w:b/>
          <w:lang w:val="en-US"/>
        </w:rPr>
      </w:pPr>
      <w:r w:rsidRPr="00CF5D76">
        <w:rPr>
          <w:b/>
          <w:lang w:val="en-US"/>
        </w:rPr>
        <w:t xml:space="preserve">Romantic Fiction </w:t>
      </w:r>
    </w:p>
    <w:p w:rsidR="00FD748A" w:rsidRPr="005E231D" w:rsidRDefault="00FD748A" w:rsidP="005B2E31">
      <w:pPr>
        <w:spacing w:after="0" w:line="240" w:lineRule="auto"/>
        <w:ind w:left="709" w:hanging="709"/>
        <w:rPr>
          <w:lang w:val="en-US"/>
        </w:rPr>
      </w:pPr>
      <w:r w:rsidRPr="005E231D">
        <w:rPr>
          <w:lang w:val="en-US"/>
        </w:rPr>
        <w:t xml:space="preserve">Ahern, Cecelia </w:t>
      </w:r>
      <w:r w:rsidRPr="005E231D">
        <w:rPr>
          <w:lang w:val="en-US"/>
        </w:rPr>
        <w:tab/>
      </w:r>
      <w:r w:rsidRPr="005E231D">
        <w:rPr>
          <w:lang w:val="en-US"/>
        </w:rPr>
        <w:tab/>
      </w:r>
      <w:r w:rsidR="005E231D">
        <w:rPr>
          <w:lang w:val="en-US"/>
        </w:rPr>
        <w:tab/>
      </w:r>
      <w:r w:rsidRPr="005E231D">
        <w:rPr>
          <w:lang w:val="en-US"/>
        </w:rPr>
        <w:t xml:space="preserve">P.S. I Love You </w:t>
      </w:r>
    </w:p>
    <w:p w:rsidR="00FD748A" w:rsidRPr="005E231D" w:rsidRDefault="00FD748A" w:rsidP="005B2E31">
      <w:pPr>
        <w:spacing w:after="0" w:line="240" w:lineRule="auto"/>
        <w:ind w:left="709" w:hanging="709"/>
        <w:rPr>
          <w:lang w:val="en-US"/>
        </w:rPr>
      </w:pPr>
      <w:r w:rsidRPr="005E231D">
        <w:rPr>
          <w:lang w:val="en-US"/>
        </w:rPr>
        <w:t xml:space="preserve">Angelini, Josephine </w:t>
      </w:r>
      <w:r w:rsidRPr="005E231D">
        <w:rPr>
          <w:lang w:val="en-US"/>
        </w:rPr>
        <w:tab/>
      </w:r>
      <w:r w:rsidR="005E231D" w:rsidRPr="005E231D">
        <w:rPr>
          <w:lang w:val="en-US"/>
        </w:rPr>
        <w:tab/>
      </w:r>
      <w:proofErr w:type="spellStart"/>
      <w:r w:rsidRPr="005E231D">
        <w:rPr>
          <w:lang w:val="en-US"/>
        </w:rPr>
        <w:t>Starcrossed</w:t>
      </w:r>
      <w:proofErr w:type="spellEnd"/>
      <w:r w:rsidRPr="005E231D">
        <w:rPr>
          <w:lang w:val="en-US"/>
        </w:rPr>
        <w:t xml:space="preserve"> Series </w:t>
      </w:r>
    </w:p>
    <w:p w:rsidR="00FD748A" w:rsidRPr="005E231D" w:rsidRDefault="00FD748A" w:rsidP="005B2E31">
      <w:pPr>
        <w:spacing w:after="0" w:line="240" w:lineRule="auto"/>
        <w:ind w:left="709" w:hanging="709"/>
        <w:rPr>
          <w:lang w:val="en-US"/>
        </w:rPr>
      </w:pPr>
      <w:r w:rsidRPr="005E231D">
        <w:rPr>
          <w:lang w:val="en-US"/>
        </w:rPr>
        <w:t xml:space="preserve">Chbosky, Stephen </w:t>
      </w:r>
      <w:r w:rsidRPr="005E231D">
        <w:rPr>
          <w:lang w:val="en-US"/>
        </w:rPr>
        <w:tab/>
      </w:r>
      <w:r w:rsidR="005E231D" w:rsidRPr="005E231D">
        <w:rPr>
          <w:lang w:val="en-US"/>
        </w:rPr>
        <w:tab/>
      </w:r>
      <w:r w:rsidRPr="005E231D">
        <w:rPr>
          <w:lang w:val="en-US"/>
        </w:rPr>
        <w:t xml:space="preserve">The Perks of Being a Wallflower </w:t>
      </w:r>
    </w:p>
    <w:p w:rsidR="00FD748A" w:rsidRPr="005E231D" w:rsidRDefault="00FD748A" w:rsidP="005B2E31">
      <w:pPr>
        <w:spacing w:after="0" w:line="240" w:lineRule="auto"/>
        <w:ind w:left="709" w:hanging="709"/>
        <w:rPr>
          <w:lang w:val="en-US"/>
        </w:rPr>
      </w:pPr>
      <w:r w:rsidRPr="005E231D">
        <w:rPr>
          <w:lang w:val="en-US"/>
        </w:rPr>
        <w:t xml:space="preserve">Godbersen, Anna </w:t>
      </w:r>
      <w:r w:rsidRPr="005E231D">
        <w:rPr>
          <w:lang w:val="en-US"/>
        </w:rPr>
        <w:tab/>
      </w:r>
      <w:r w:rsidRPr="005E231D">
        <w:rPr>
          <w:lang w:val="en-US"/>
        </w:rPr>
        <w:tab/>
        <w:t xml:space="preserve">Luxe Series; Bright Young Things Series </w:t>
      </w:r>
    </w:p>
    <w:p w:rsidR="00FD748A" w:rsidRPr="005E231D" w:rsidRDefault="00FD748A" w:rsidP="005B2E31">
      <w:pPr>
        <w:spacing w:after="0" w:line="240" w:lineRule="auto"/>
        <w:ind w:left="709" w:hanging="709"/>
        <w:rPr>
          <w:lang w:val="en-US"/>
        </w:rPr>
      </w:pPr>
      <w:r w:rsidRPr="005E231D">
        <w:rPr>
          <w:lang w:val="en-US"/>
        </w:rPr>
        <w:t xml:space="preserve">Harrison, Cora </w:t>
      </w:r>
      <w:r w:rsidRPr="005E231D">
        <w:rPr>
          <w:lang w:val="en-US"/>
        </w:rPr>
        <w:tab/>
      </w:r>
      <w:r w:rsidRPr="005E231D">
        <w:rPr>
          <w:lang w:val="en-US"/>
        </w:rPr>
        <w:tab/>
      </w:r>
      <w:r w:rsidR="005E231D">
        <w:rPr>
          <w:lang w:val="en-US"/>
        </w:rPr>
        <w:tab/>
      </w:r>
      <w:r w:rsidRPr="005E231D">
        <w:rPr>
          <w:lang w:val="en-US"/>
        </w:rPr>
        <w:t xml:space="preserve">Debutantes Series </w:t>
      </w:r>
    </w:p>
    <w:p w:rsidR="00FD748A" w:rsidRPr="005E231D" w:rsidRDefault="00FD748A" w:rsidP="005B2E31">
      <w:pPr>
        <w:spacing w:after="0" w:line="240" w:lineRule="auto"/>
        <w:ind w:left="709" w:hanging="709"/>
        <w:rPr>
          <w:lang w:val="en-US"/>
        </w:rPr>
      </w:pPr>
      <w:r w:rsidRPr="005E231D">
        <w:rPr>
          <w:lang w:val="en-US"/>
        </w:rPr>
        <w:t xml:space="preserve">Ireland Stone, Tamara </w:t>
      </w:r>
      <w:r w:rsidRPr="005E231D">
        <w:rPr>
          <w:lang w:val="en-US"/>
        </w:rPr>
        <w:tab/>
      </w:r>
      <w:r w:rsidR="005E231D">
        <w:rPr>
          <w:lang w:val="en-US"/>
        </w:rPr>
        <w:tab/>
      </w:r>
      <w:r w:rsidRPr="005E231D">
        <w:rPr>
          <w:lang w:val="en-US"/>
        </w:rPr>
        <w:t xml:space="preserve">Time Between Us; Time After Time </w:t>
      </w:r>
    </w:p>
    <w:p w:rsidR="00FD748A" w:rsidRPr="005E231D" w:rsidRDefault="00FD748A" w:rsidP="005B2E31">
      <w:pPr>
        <w:spacing w:after="0" w:line="240" w:lineRule="auto"/>
        <w:ind w:left="709" w:hanging="709"/>
        <w:rPr>
          <w:lang w:val="en-US"/>
        </w:rPr>
      </w:pPr>
      <w:r w:rsidRPr="005E231D">
        <w:rPr>
          <w:lang w:val="en-US"/>
        </w:rPr>
        <w:t xml:space="preserve">James, </w:t>
      </w:r>
      <w:proofErr w:type="spellStart"/>
      <w:r w:rsidRPr="005E231D">
        <w:rPr>
          <w:lang w:val="en-US"/>
        </w:rPr>
        <w:t>Syrie</w:t>
      </w:r>
      <w:proofErr w:type="spellEnd"/>
      <w:r w:rsidRPr="005E231D">
        <w:rPr>
          <w:lang w:val="en-US"/>
        </w:rPr>
        <w:t xml:space="preserve"> &amp; Ryan </w:t>
      </w:r>
      <w:r w:rsidR="005E231D">
        <w:rPr>
          <w:lang w:val="en-US"/>
        </w:rPr>
        <w:tab/>
      </w:r>
      <w:r w:rsidR="005E231D">
        <w:rPr>
          <w:lang w:val="en-US"/>
        </w:rPr>
        <w:tab/>
      </w:r>
      <w:r w:rsidR="005B2E31">
        <w:rPr>
          <w:lang w:val="en-US"/>
        </w:rPr>
        <w:t xml:space="preserve">M. </w:t>
      </w:r>
      <w:r w:rsidRPr="005E231D">
        <w:rPr>
          <w:lang w:val="en-US"/>
        </w:rPr>
        <w:t xml:space="preserve">Forbidden </w:t>
      </w:r>
    </w:p>
    <w:p w:rsidR="00FD748A" w:rsidRPr="005E231D" w:rsidRDefault="00FD748A" w:rsidP="005B2E31">
      <w:pPr>
        <w:spacing w:after="0" w:line="240" w:lineRule="auto"/>
        <w:ind w:left="709" w:hanging="709"/>
        <w:rPr>
          <w:lang w:val="en-US"/>
        </w:rPr>
      </w:pPr>
      <w:r w:rsidRPr="005E231D">
        <w:rPr>
          <w:lang w:val="en-US"/>
        </w:rPr>
        <w:t xml:space="preserve">Le Vann, Kate </w:t>
      </w:r>
      <w:r w:rsidRPr="005E231D">
        <w:rPr>
          <w:lang w:val="en-US"/>
        </w:rPr>
        <w:tab/>
      </w:r>
      <w:r w:rsidRPr="005E231D">
        <w:rPr>
          <w:lang w:val="en-US"/>
        </w:rPr>
        <w:tab/>
      </w:r>
      <w:r w:rsidR="005E231D">
        <w:rPr>
          <w:lang w:val="en-US"/>
        </w:rPr>
        <w:tab/>
        <w:t xml:space="preserve">Things I Know About Love; </w:t>
      </w:r>
      <w:r w:rsidRPr="005E231D">
        <w:rPr>
          <w:lang w:val="en-US"/>
        </w:rPr>
        <w:t xml:space="preserve">Tessa In Love </w:t>
      </w:r>
    </w:p>
    <w:p w:rsidR="00FD748A" w:rsidRPr="00CF5D76" w:rsidRDefault="00FD748A" w:rsidP="005B2E31">
      <w:pPr>
        <w:spacing w:after="0" w:line="240" w:lineRule="auto"/>
        <w:ind w:left="709" w:hanging="709"/>
        <w:rPr>
          <w:lang w:val="en-US"/>
        </w:rPr>
      </w:pPr>
      <w:r w:rsidRPr="005E231D">
        <w:rPr>
          <w:lang w:val="en-US"/>
        </w:rPr>
        <w:t xml:space="preserve">Meyer, </w:t>
      </w:r>
      <w:proofErr w:type="spellStart"/>
      <w:r w:rsidRPr="005E231D">
        <w:rPr>
          <w:lang w:val="en-US"/>
        </w:rPr>
        <w:t>Stephenie</w:t>
      </w:r>
      <w:proofErr w:type="spellEnd"/>
      <w:r w:rsidRPr="005E231D">
        <w:rPr>
          <w:lang w:val="en-US"/>
        </w:rPr>
        <w:t xml:space="preserve"> </w:t>
      </w:r>
      <w:r w:rsidRPr="005E231D">
        <w:rPr>
          <w:lang w:val="en-US"/>
        </w:rPr>
        <w:tab/>
      </w:r>
      <w:r w:rsidRPr="005E231D">
        <w:rPr>
          <w:lang w:val="en-US"/>
        </w:rPr>
        <w:tab/>
        <w:t>Twilight Serie</w:t>
      </w:r>
      <w:r w:rsidRPr="00CF5D76">
        <w:rPr>
          <w:lang w:val="en-US"/>
        </w:rPr>
        <w:t xml:space="preserve">s </w:t>
      </w:r>
    </w:p>
    <w:p w:rsidR="00FD748A" w:rsidRPr="005E231D" w:rsidRDefault="00FD748A" w:rsidP="005B2E31">
      <w:pPr>
        <w:spacing w:after="0" w:line="240" w:lineRule="auto"/>
        <w:ind w:left="709" w:hanging="709"/>
        <w:rPr>
          <w:lang w:val="en-US"/>
        </w:rPr>
      </w:pPr>
      <w:r w:rsidRPr="005E231D">
        <w:rPr>
          <w:lang w:val="en-US"/>
        </w:rPr>
        <w:t xml:space="preserve">Mitchell, Margaret </w:t>
      </w:r>
      <w:r w:rsidRPr="005E231D">
        <w:rPr>
          <w:lang w:val="en-US"/>
        </w:rPr>
        <w:tab/>
      </w:r>
      <w:r w:rsidR="005E231D" w:rsidRPr="005E231D">
        <w:rPr>
          <w:lang w:val="en-US"/>
        </w:rPr>
        <w:tab/>
      </w:r>
      <w:r w:rsidRPr="005E231D">
        <w:rPr>
          <w:lang w:val="en-US"/>
        </w:rPr>
        <w:t xml:space="preserve">Gone </w:t>
      </w:r>
      <w:proofErr w:type="gramStart"/>
      <w:r w:rsidRPr="005E231D">
        <w:rPr>
          <w:lang w:val="en-US"/>
        </w:rPr>
        <w:t>With</w:t>
      </w:r>
      <w:proofErr w:type="gramEnd"/>
      <w:r w:rsidRPr="005E231D">
        <w:rPr>
          <w:lang w:val="en-US"/>
        </w:rPr>
        <w:t xml:space="preserve"> The Wind </w:t>
      </w:r>
    </w:p>
    <w:p w:rsidR="00FD748A" w:rsidRPr="005E231D" w:rsidRDefault="00FD748A" w:rsidP="005B2E31">
      <w:pPr>
        <w:spacing w:after="0" w:line="240" w:lineRule="auto"/>
        <w:ind w:left="709" w:hanging="709"/>
        <w:rPr>
          <w:lang w:val="en-US"/>
        </w:rPr>
      </w:pPr>
      <w:proofErr w:type="spellStart"/>
      <w:r w:rsidRPr="005E231D">
        <w:rPr>
          <w:lang w:val="en-US"/>
        </w:rPr>
        <w:t>Niffenegger</w:t>
      </w:r>
      <w:proofErr w:type="spellEnd"/>
      <w:r w:rsidRPr="005E231D">
        <w:rPr>
          <w:lang w:val="en-US"/>
        </w:rPr>
        <w:t xml:space="preserve">, Audrey </w:t>
      </w:r>
      <w:r w:rsidRPr="005E231D">
        <w:rPr>
          <w:lang w:val="en-US"/>
        </w:rPr>
        <w:tab/>
      </w:r>
      <w:r w:rsidR="005E231D" w:rsidRPr="005E231D">
        <w:rPr>
          <w:lang w:val="en-US"/>
        </w:rPr>
        <w:tab/>
      </w:r>
      <w:r w:rsidRPr="005E231D">
        <w:rPr>
          <w:lang w:val="en-US"/>
        </w:rPr>
        <w:t xml:space="preserve">The Time </w:t>
      </w:r>
      <w:proofErr w:type="spellStart"/>
      <w:r w:rsidRPr="005E231D">
        <w:rPr>
          <w:lang w:val="en-US"/>
        </w:rPr>
        <w:t>Traveller’s</w:t>
      </w:r>
      <w:proofErr w:type="spellEnd"/>
      <w:r w:rsidRPr="005E231D">
        <w:rPr>
          <w:lang w:val="en-US"/>
        </w:rPr>
        <w:t xml:space="preserve"> Wife </w:t>
      </w:r>
    </w:p>
    <w:p w:rsidR="00FD748A" w:rsidRPr="005E231D" w:rsidRDefault="00FD748A" w:rsidP="005B2E31">
      <w:pPr>
        <w:spacing w:after="0" w:line="240" w:lineRule="auto"/>
        <w:ind w:left="709" w:hanging="709"/>
        <w:rPr>
          <w:lang w:val="en-US"/>
        </w:rPr>
      </w:pPr>
      <w:proofErr w:type="spellStart"/>
      <w:r w:rsidRPr="005E231D">
        <w:rPr>
          <w:lang w:val="en-US"/>
        </w:rPr>
        <w:t>Rayban</w:t>
      </w:r>
      <w:proofErr w:type="spellEnd"/>
      <w:r w:rsidRPr="005E231D">
        <w:rPr>
          <w:lang w:val="en-US"/>
        </w:rPr>
        <w:t xml:space="preserve">, Chloe </w:t>
      </w:r>
      <w:r w:rsidRPr="005E231D">
        <w:rPr>
          <w:lang w:val="en-US"/>
        </w:rPr>
        <w:tab/>
      </w:r>
      <w:r w:rsidRPr="005E231D">
        <w:rPr>
          <w:lang w:val="en-US"/>
        </w:rPr>
        <w:tab/>
      </w:r>
      <w:r w:rsidR="005E231D" w:rsidRPr="005E231D">
        <w:rPr>
          <w:lang w:val="en-US"/>
        </w:rPr>
        <w:tab/>
      </w:r>
      <w:r w:rsidRPr="005E231D">
        <w:rPr>
          <w:lang w:val="en-US"/>
        </w:rPr>
        <w:t xml:space="preserve">Drama Queen </w:t>
      </w:r>
    </w:p>
    <w:p w:rsidR="00FD748A" w:rsidRPr="005E231D" w:rsidRDefault="00FD748A" w:rsidP="005B2E31">
      <w:pPr>
        <w:spacing w:after="0" w:line="240" w:lineRule="auto"/>
        <w:ind w:left="709" w:hanging="709"/>
        <w:rPr>
          <w:lang w:val="en-US"/>
        </w:rPr>
      </w:pPr>
      <w:proofErr w:type="spellStart"/>
      <w:r w:rsidRPr="005E231D">
        <w:rPr>
          <w:lang w:val="en-US"/>
        </w:rPr>
        <w:t>Reekles</w:t>
      </w:r>
      <w:proofErr w:type="spellEnd"/>
      <w:r w:rsidRPr="005E231D">
        <w:rPr>
          <w:lang w:val="en-US"/>
        </w:rPr>
        <w:t xml:space="preserve">, Beth </w:t>
      </w:r>
      <w:r w:rsidRPr="005E231D">
        <w:rPr>
          <w:lang w:val="en-US"/>
        </w:rPr>
        <w:tab/>
      </w:r>
      <w:r w:rsidRPr="005E231D">
        <w:rPr>
          <w:lang w:val="en-US"/>
        </w:rPr>
        <w:tab/>
      </w:r>
      <w:r w:rsidR="005E231D" w:rsidRPr="005E231D">
        <w:rPr>
          <w:lang w:val="en-US"/>
        </w:rPr>
        <w:tab/>
      </w:r>
      <w:r w:rsidRPr="005E231D">
        <w:rPr>
          <w:lang w:val="en-US"/>
        </w:rPr>
        <w:t xml:space="preserve">The Kissing Booth </w:t>
      </w:r>
    </w:p>
    <w:p w:rsidR="00FD748A" w:rsidRPr="005E231D" w:rsidRDefault="00FD748A" w:rsidP="005B2E31">
      <w:pPr>
        <w:spacing w:after="0" w:line="240" w:lineRule="auto"/>
        <w:ind w:left="709" w:hanging="709"/>
        <w:rPr>
          <w:lang w:val="en-US"/>
        </w:rPr>
      </w:pPr>
      <w:proofErr w:type="spellStart"/>
      <w:r w:rsidRPr="005E231D">
        <w:rPr>
          <w:lang w:val="en-US"/>
        </w:rPr>
        <w:t>Rennison</w:t>
      </w:r>
      <w:proofErr w:type="spellEnd"/>
      <w:r w:rsidRPr="005E231D">
        <w:rPr>
          <w:lang w:val="en-US"/>
        </w:rPr>
        <w:t xml:space="preserve">, Louise </w:t>
      </w:r>
      <w:r w:rsidRPr="005E231D">
        <w:rPr>
          <w:lang w:val="en-US"/>
        </w:rPr>
        <w:tab/>
      </w:r>
      <w:r w:rsidRPr="005E231D">
        <w:rPr>
          <w:lang w:val="en-US"/>
        </w:rPr>
        <w:tab/>
        <w:t xml:space="preserve">Georgia Nicholson Series </w:t>
      </w:r>
    </w:p>
    <w:p w:rsidR="00FD748A" w:rsidRPr="005E231D" w:rsidRDefault="00FD748A" w:rsidP="005B2E31">
      <w:pPr>
        <w:spacing w:after="0" w:line="240" w:lineRule="auto"/>
        <w:ind w:left="709" w:hanging="709"/>
        <w:rPr>
          <w:lang w:val="en-US"/>
        </w:rPr>
      </w:pPr>
      <w:r w:rsidRPr="005E231D">
        <w:rPr>
          <w:lang w:val="en-US"/>
        </w:rPr>
        <w:t xml:space="preserve">Rix, Jamie Johnny </w:t>
      </w:r>
      <w:r w:rsidRPr="005E231D">
        <w:rPr>
          <w:lang w:val="en-US"/>
        </w:rPr>
        <w:tab/>
      </w:r>
      <w:r w:rsidR="005E231D">
        <w:rPr>
          <w:lang w:val="en-US"/>
        </w:rPr>
        <w:tab/>
      </w:r>
      <w:r w:rsidRPr="005E231D">
        <w:rPr>
          <w:lang w:val="en-US"/>
        </w:rPr>
        <w:t xml:space="preserve">Casanova </w:t>
      </w:r>
    </w:p>
    <w:p w:rsidR="00FD748A" w:rsidRPr="005E231D" w:rsidRDefault="00FD748A" w:rsidP="005B2E31">
      <w:pPr>
        <w:spacing w:after="0" w:line="240" w:lineRule="auto"/>
        <w:ind w:left="709" w:hanging="709"/>
        <w:rPr>
          <w:lang w:val="en-US"/>
        </w:rPr>
      </w:pPr>
      <w:r w:rsidRPr="005E231D">
        <w:rPr>
          <w:lang w:val="en-US"/>
        </w:rPr>
        <w:t xml:space="preserve">Shearer, Alex </w:t>
      </w:r>
      <w:r w:rsidRPr="005E231D">
        <w:rPr>
          <w:lang w:val="en-US"/>
        </w:rPr>
        <w:tab/>
      </w:r>
      <w:r w:rsidRPr="005E231D">
        <w:rPr>
          <w:lang w:val="en-US"/>
        </w:rPr>
        <w:tab/>
      </w:r>
      <w:r w:rsidR="005E231D">
        <w:rPr>
          <w:lang w:val="en-US"/>
        </w:rPr>
        <w:tab/>
      </w:r>
      <w:r w:rsidRPr="005E231D">
        <w:rPr>
          <w:lang w:val="en-US"/>
        </w:rPr>
        <w:t xml:space="preserve">The Crush </w:t>
      </w:r>
    </w:p>
    <w:p w:rsidR="00FD748A" w:rsidRPr="005E231D" w:rsidRDefault="00FD748A" w:rsidP="005B2E31">
      <w:pPr>
        <w:spacing w:after="0" w:line="240" w:lineRule="auto"/>
        <w:ind w:left="709" w:hanging="709"/>
        <w:rPr>
          <w:lang w:val="en-US"/>
        </w:rPr>
      </w:pPr>
      <w:r w:rsidRPr="005E231D">
        <w:rPr>
          <w:lang w:val="en-US"/>
        </w:rPr>
        <w:t xml:space="preserve">Shepard, Sara </w:t>
      </w:r>
      <w:r w:rsidRPr="005E231D">
        <w:rPr>
          <w:lang w:val="en-US"/>
        </w:rPr>
        <w:tab/>
      </w:r>
      <w:r w:rsidRPr="005E231D">
        <w:rPr>
          <w:lang w:val="en-US"/>
        </w:rPr>
        <w:tab/>
      </w:r>
      <w:r w:rsidR="005E231D">
        <w:rPr>
          <w:lang w:val="en-US"/>
        </w:rPr>
        <w:tab/>
      </w:r>
      <w:r w:rsidRPr="005E231D">
        <w:rPr>
          <w:lang w:val="en-US"/>
        </w:rPr>
        <w:t xml:space="preserve">Pretty Little Liars Series </w:t>
      </w:r>
    </w:p>
    <w:p w:rsidR="00FD748A" w:rsidRPr="005E231D" w:rsidRDefault="00FD748A" w:rsidP="005B2E31">
      <w:pPr>
        <w:spacing w:after="0" w:line="240" w:lineRule="auto"/>
        <w:ind w:left="709" w:hanging="709"/>
        <w:rPr>
          <w:lang w:val="en-US"/>
        </w:rPr>
      </w:pPr>
      <w:r w:rsidRPr="005E231D">
        <w:rPr>
          <w:lang w:val="en-US"/>
        </w:rPr>
        <w:t xml:space="preserve">Smith, Jennifer E. </w:t>
      </w:r>
      <w:r w:rsidRPr="005E231D">
        <w:rPr>
          <w:lang w:val="en-US"/>
        </w:rPr>
        <w:tab/>
      </w:r>
      <w:r w:rsidRPr="005E231D">
        <w:rPr>
          <w:lang w:val="en-US"/>
        </w:rPr>
        <w:tab/>
      </w:r>
      <w:r w:rsidR="005E231D">
        <w:rPr>
          <w:lang w:val="en-US"/>
        </w:rPr>
        <w:t>The Statistical Probability of Love</w:t>
      </w:r>
      <w:r w:rsidRPr="005E231D">
        <w:rPr>
          <w:lang w:val="en-US"/>
        </w:rPr>
        <w:t xml:space="preserve"> at First Sight </w:t>
      </w:r>
    </w:p>
    <w:p w:rsidR="00FD748A" w:rsidRPr="005E231D" w:rsidRDefault="00FD748A" w:rsidP="005B2E31">
      <w:pPr>
        <w:spacing w:after="0" w:line="240" w:lineRule="auto"/>
        <w:ind w:left="709" w:hanging="709"/>
        <w:rPr>
          <w:lang w:val="en-US"/>
        </w:rPr>
      </w:pPr>
      <w:r w:rsidRPr="005E231D">
        <w:rPr>
          <w:lang w:val="en-US"/>
        </w:rPr>
        <w:t>Tiernan, Cate</w:t>
      </w:r>
      <w:r w:rsidRPr="005E231D">
        <w:rPr>
          <w:lang w:val="en-US"/>
        </w:rPr>
        <w:tab/>
      </w:r>
      <w:r w:rsidRPr="005E231D">
        <w:rPr>
          <w:lang w:val="en-US"/>
        </w:rPr>
        <w:tab/>
      </w:r>
      <w:r w:rsidR="005E231D" w:rsidRPr="005E231D">
        <w:rPr>
          <w:lang w:val="en-US"/>
        </w:rPr>
        <w:tab/>
      </w:r>
      <w:r w:rsidRPr="005E231D">
        <w:rPr>
          <w:lang w:val="en-US"/>
        </w:rPr>
        <w:t xml:space="preserve">Immortal Beloved Trilogy </w:t>
      </w:r>
    </w:p>
    <w:p w:rsidR="00FD748A" w:rsidRPr="005E231D" w:rsidRDefault="00FD748A" w:rsidP="005B2E31">
      <w:pPr>
        <w:spacing w:after="0" w:line="240" w:lineRule="auto"/>
        <w:ind w:left="709" w:hanging="709"/>
        <w:rPr>
          <w:lang w:val="en-US"/>
        </w:rPr>
      </w:pPr>
      <w:proofErr w:type="spellStart"/>
      <w:r w:rsidRPr="005E231D">
        <w:rPr>
          <w:lang w:val="en-US"/>
        </w:rPr>
        <w:t>Ure</w:t>
      </w:r>
      <w:proofErr w:type="spellEnd"/>
      <w:r w:rsidRPr="005E231D">
        <w:rPr>
          <w:lang w:val="en-US"/>
        </w:rPr>
        <w:t xml:space="preserve">, Jean </w:t>
      </w:r>
      <w:r w:rsidRPr="005E231D">
        <w:rPr>
          <w:lang w:val="en-US"/>
        </w:rPr>
        <w:tab/>
      </w:r>
      <w:r w:rsidRPr="005E231D">
        <w:rPr>
          <w:lang w:val="en-US"/>
        </w:rPr>
        <w:tab/>
      </w:r>
      <w:r w:rsidRPr="005E231D">
        <w:rPr>
          <w:lang w:val="en-US"/>
        </w:rPr>
        <w:tab/>
        <w:t xml:space="preserve">Bad Alice </w:t>
      </w:r>
    </w:p>
    <w:p w:rsidR="00FD748A" w:rsidRPr="005E231D" w:rsidRDefault="00FD748A" w:rsidP="005B2E31">
      <w:pPr>
        <w:spacing w:after="0" w:line="240" w:lineRule="auto"/>
        <w:ind w:left="709" w:hanging="709"/>
        <w:rPr>
          <w:lang w:val="en-US"/>
        </w:rPr>
      </w:pPr>
    </w:p>
    <w:p w:rsidR="00FD748A" w:rsidRPr="005E231D" w:rsidRDefault="00FD748A" w:rsidP="003335E4">
      <w:pPr>
        <w:ind w:left="709" w:hanging="709"/>
        <w:rPr>
          <w:lang w:val="en-US"/>
        </w:rPr>
      </w:pPr>
    </w:p>
    <w:p w:rsidR="00AE3073" w:rsidRPr="003335E4" w:rsidRDefault="00AE3073" w:rsidP="003335E4">
      <w:pPr>
        <w:ind w:left="709" w:hanging="709"/>
      </w:pPr>
      <w:r w:rsidRPr="003335E4">
        <w:t xml:space="preserve">Quelle: </w:t>
      </w:r>
      <w:hyperlink r:id="rId15" w:history="1">
        <w:r w:rsidRPr="003335E4">
          <w:t>http://www.dentisty.org/central-foundation-girls-school-reading-list.html</w:t>
        </w:r>
      </w:hyperlink>
      <w:r w:rsidRPr="003335E4">
        <w:t>, zuletzt besucht am 31.05.2017</w:t>
      </w:r>
    </w:p>
    <w:p w:rsidR="00AE3073" w:rsidRDefault="00AE3073" w:rsidP="003335E4">
      <w:pPr>
        <w:ind w:left="709" w:hanging="709"/>
      </w:pPr>
      <w:r>
        <w:br w:type="page"/>
      </w:r>
    </w:p>
    <w:p w:rsidR="00CF5D76" w:rsidRPr="005344EB" w:rsidRDefault="009B5D00" w:rsidP="005344EB">
      <w:pPr>
        <w:spacing w:after="120"/>
        <w:ind w:left="709" w:hanging="709"/>
        <w:rPr>
          <w:b/>
        </w:rPr>
      </w:pPr>
      <w:r w:rsidRPr="005344EB">
        <w:rPr>
          <w:b/>
        </w:rPr>
        <w:lastRenderedPageBreak/>
        <w:t>Übersicht deutsch</w:t>
      </w:r>
      <w:r w:rsidR="00CF5D76" w:rsidRPr="005344EB">
        <w:rPr>
          <w:b/>
        </w:rPr>
        <w:t>sprachige Literatur</w:t>
      </w:r>
    </w:p>
    <w:p w:rsidR="002A761B" w:rsidRDefault="003458C4" w:rsidP="003458C4">
      <w:pPr>
        <w:pStyle w:val="StandardWeb"/>
        <w:spacing w:before="0" w:beforeAutospacing="0" w:after="0" w:afterAutospacing="0"/>
        <w:rPr>
          <w:rFonts w:ascii="Calibri" w:hAnsi="Calibri" w:cs="Calibri"/>
          <w:sz w:val="22"/>
          <w:szCs w:val="22"/>
        </w:rPr>
      </w:pPr>
      <w:r w:rsidRPr="003458C4">
        <w:rPr>
          <w:rFonts w:ascii="Calibri" w:hAnsi="Calibri" w:cs="Calibri"/>
          <w:sz w:val="22"/>
          <w:szCs w:val="22"/>
        </w:rPr>
        <w:t xml:space="preserve">Arnim, Bettina von </w:t>
      </w:r>
      <w:r>
        <w:rPr>
          <w:rFonts w:ascii="Calibri" w:hAnsi="Calibri" w:cs="Calibri"/>
          <w:sz w:val="22"/>
          <w:szCs w:val="22"/>
        </w:rPr>
        <w:tab/>
      </w:r>
      <w:r>
        <w:rPr>
          <w:rFonts w:ascii="Calibri" w:hAnsi="Calibri" w:cs="Calibri"/>
          <w:sz w:val="22"/>
          <w:szCs w:val="22"/>
        </w:rPr>
        <w:tab/>
      </w:r>
      <w:r w:rsidR="002E4DF1">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Die Günderode</w:t>
      </w:r>
    </w:p>
    <w:p w:rsidR="003458C4" w:rsidRDefault="003458C4"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Becker, Jurek</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2E4DF1">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Jakob, der Lügner</w:t>
      </w:r>
    </w:p>
    <w:p w:rsidR="003458C4" w:rsidRDefault="003458C4"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Böll, Heinrich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2E4DF1">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Erzählungen</w:t>
      </w:r>
    </w:p>
    <w:p w:rsidR="003458C4" w:rsidRDefault="003458C4"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Borchert, Wolfgang</w:t>
      </w:r>
      <w:r>
        <w:rPr>
          <w:rFonts w:ascii="Calibri" w:hAnsi="Calibri" w:cs="Calibri"/>
          <w:sz w:val="22"/>
          <w:szCs w:val="22"/>
        </w:rPr>
        <w:tab/>
      </w:r>
      <w:r>
        <w:rPr>
          <w:rFonts w:ascii="Calibri" w:hAnsi="Calibri" w:cs="Calibri"/>
          <w:sz w:val="22"/>
          <w:szCs w:val="22"/>
        </w:rPr>
        <w:tab/>
      </w:r>
      <w:r w:rsidR="002E4DF1">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Draußen vor der Tür</w:t>
      </w:r>
    </w:p>
    <w:p w:rsidR="003458C4"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Bote, Hermann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Till Eulenspiegel</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Brecht, Berthold</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Das Leben des Galilei</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Grimm, Jacob und Wilhelm</w:t>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Kinder- und Hausmärchen</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Büchner, Georg</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Lenz; Leonce und Lena; Dantons Tod</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Busch, Wilhelm</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 xml:space="preserve">Ausgewählte Geschichten </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Dürrenmatt, Friedrich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Der Besuch der alten Dame</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Ebner-Eschenbach, Marie von</w:t>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Das Gemeindekind</w:t>
      </w:r>
    </w:p>
    <w:p w:rsidR="002E4DF1" w:rsidRDefault="002E4DF1"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Eichendorff, Joseph von</w:t>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sidR="0079050B">
        <w:rPr>
          <w:rFonts w:ascii="Calibri" w:hAnsi="Calibri" w:cs="Calibri"/>
          <w:sz w:val="22"/>
          <w:szCs w:val="22"/>
        </w:rPr>
        <w:t>Aus dem Leben eines Taugenichts</w:t>
      </w:r>
    </w:p>
    <w:p w:rsidR="0079050B" w:rsidRDefault="0079050B"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Ende, Michael</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Jim Knopf und Lukas der Lokomotivführer</w:t>
      </w:r>
    </w:p>
    <w:p w:rsidR="0079050B" w:rsidRDefault="0079050B"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Fallada, Hans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Kleiner Mann – was nun?</w:t>
      </w:r>
    </w:p>
    <w:p w:rsidR="0079050B" w:rsidRDefault="0079050B"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Fontane, Theodor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Effi Briest</w:t>
      </w:r>
    </w:p>
    <w:p w:rsidR="0079050B" w:rsidRDefault="0079050B"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Frisch, Max</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Biedermann und die Brandstifter</w:t>
      </w:r>
    </w:p>
    <w:p w:rsidR="001D15F3" w:rsidRDefault="001D15F3"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Goethe, Johann Wolfgang von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Faust I, Die Leiden des jungen Werthers</w:t>
      </w:r>
    </w:p>
    <w:p w:rsidR="001D15F3" w:rsidRDefault="001D15F3"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Grimmelshausen, Hans J. Christoffel von </w:t>
      </w:r>
      <w:r>
        <w:rPr>
          <w:rFonts w:ascii="Calibri" w:hAnsi="Calibri" w:cs="Calibri"/>
          <w:sz w:val="22"/>
          <w:szCs w:val="22"/>
        </w:rPr>
        <w:tab/>
        <w:t xml:space="preserve">Der Abenteuerliche </w:t>
      </w:r>
      <w:proofErr w:type="spellStart"/>
      <w:r>
        <w:rPr>
          <w:rFonts w:ascii="Calibri" w:hAnsi="Calibri" w:cs="Calibri"/>
          <w:sz w:val="22"/>
          <w:szCs w:val="22"/>
        </w:rPr>
        <w:t>Simpliccisimus</w:t>
      </w:r>
      <w:proofErr w:type="spellEnd"/>
    </w:p>
    <w:p w:rsidR="001D15F3" w:rsidRDefault="001D15F3"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Haffner, Sebastian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Geschichte eines Deutschen</w:t>
      </w:r>
    </w:p>
    <w:p w:rsidR="00C56069" w:rsidRDefault="00C56069"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Hauff, Wilhelm</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Märchen</w:t>
      </w:r>
    </w:p>
    <w:p w:rsidR="00C56069" w:rsidRDefault="00C56069"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Hoffmann, E.T.A.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Das Fräulein von </w:t>
      </w:r>
      <w:proofErr w:type="spellStart"/>
      <w:r>
        <w:rPr>
          <w:rFonts w:ascii="Calibri" w:hAnsi="Calibri" w:cs="Calibri"/>
          <w:sz w:val="22"/>
          <w:szCs w:val="22"/>
        </w:rPr>
        <w:t>Scuderi</w:t>
      </w:r>
      <w:proofErr w:type="spellEnd"/>
      <w:r>
        <w:rPr>
          <w:rFonts w:ascii="Calibri" w:hAnsi="Calibri" w:cs="Calibri"/>
          <w:sz w:val="22"/>
          <w:szCs w:val="22"/>
        </w:rPr>
        <w:t>; Der Sandmann</w:t>
      </w:r>
    </w:p>
    <w:p w:rsidR="00C56069" w:rsidRDefault="00C56069"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Hölderlin, Friedrich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Hyperion</w:t>
      </w:r>
    </w:p>
    <w:p w:rsidR="00C56069" w:rsidRDefault="00C56069"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Jahnn, Hans Henny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Das Holzschiff</w:t>
      </w:r>
    </w:p>
    <w:p w:rsidR="00C56069" w:rsidRDefault="00C56069" w:rsidP="001D15F3">
      <w:pPr>
        <w:pStyle w:val="StandardWeb"/>
        <w:spacing w:before="0" w:beforeAutospacing="0" w:after="0" w:afterAutospacing="0"/>
        <w:rPr>
          <w:rFonts w:ascii="Calibri" w:hAnsi="Calibri" w:cs="Calibri"/>
          <w:sz w:val="22"/>
          <w:szCs w:val="22"/>
        </w:rPr>
      </w:pPr>
      <w:r>
        <w:rPr>
          <w:rFonts w:ascii="Calibri" w:hAnsi="Calibri" w:cs="Calibri"/>
          <w:sz w:val="22"/>
          <w:szCs w:val="22"/>
        </w:rPr>
        <w:t>Jokl, Anna Maria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Die Perlmutterfarbe</w:t>
      </w:r>
    </w:p>
    <w:p w:rsidR="0079050B" w:rsidRDefault="0079050B"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Kafka, Franz</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Der Prozess</w:t>
      </w:r>
      <w:r w:rsidR="00744F95">
        <w:rPr>
          <w:rFonts w:ascii="Calibri" w:hAnsi="Calibri" w:cs="Calibri"/>
          <w:sz w:val="22"/>
          <w:szCs w:val="22"/>
        </w:rPr>
        <w:t>; Erzählungen</w:t>
      </w:r>
    </w:p>
    <w:p w:rsidR="00744F95" w:rsidRDefault="00744F95"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Kaschnitz, Marie-Luise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Erzählungen</w:t>
      </w:r>
    </w:p>
    <w:p w:rsidR="00744F95" w:rsidRDefault="00744F95"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Kästner, Erich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Das fliegende Klassenzimmer</w:t>
      </w:r>
    </w:p>
    <w:p w:rsidR="00744F95" w:rsidRDefault="00744F95" w:rsidP="00744F95">
      <w:pPr>
        <w:pStyle w:val="StandardWeb"/>
        <w:spacing w:before="0" w:beforeAutospacing="0" w:after="0" w:afterAutospacing="0"/>
        <w:ind w:left="2832" w:hanging="2832"/>
        <w:rPr>
          <w:rFonts w:ascii="Calibri" w:hAnsi="Calibri" w:cs="Calibri"/>
          <w:sz w:val="22"/>
          <w:szCs w:val="22"/>
        </w:rPr>
      </w:pPr>
      <w:r>
        <w:rPr>
          <w:rFonts w:ascii="Calibri" w:hAnsi="Calibri" w:cs="Calibri"/>
          <w:sz w:val="22"/>
          <w:szCs w:val="22"/>
        </w:rPr>
        <w:t>Keller, Gottfried</w:t>
      </w:r>
      <w:r>
        <w:rPr>
          <w:rFonts w:ascii="Calibri" w:hAnsi="Calibri" w:cs="Calibri"/>
          <w:sz w:val="22"/>
          <w:szCs w:val="22"/>
        </w:rPr>
        <w:tab/>
      </w:r>
      <w:r>
        <w:rPr>
          <w:rFonts w:ascii="Calibri" w:hAnsi="Calibri" w:cs="Calibri"/>
          <w:sz w:val="22"/>
          <w:szCs w:val="22"/>
        </w:rPr>
        <w:tab/>
      </w:r>
      <w:r w:rsidR="001D15F3">
        <w:rPr>
          <w:rFonts w:ascii="Calibri" w:hAnsi="Calibri" w:cs="Calibri"/>
          <w:sz w:val="22"/>
          <w:szCs w:val="22"/>
        </w:rPr>
        <w:tab/>
      </w:r>
      <w:r>
        <w:rPr>
          <w:rFonts w:ascii="Calibri" w:hAnsi="Calibri" w:cs="Calibri"/>
          <w:sz w:val="22"/>
          <w:szCs w:val="22"/>
        </w:rPr>
        <w:t xml:space="preserve">Die drei gerechten </w:t>
      </w:r>
      <w:proofErr w:type="spellStart"/>
      <w:r>
        <w:rPr>
          <w:rFonts w:ascii="Calibri" w:hAnsi="Calibri" w:cs="Calibri"/>
          <w:sz w:val="22"/>
          <w:szCs w:val="22"/>
        </w:rPr>
        <w:t>Kammacher</w:t>
      </w:r>
      <w:proofErr w:type="spellEnd"/>
      <w:r>
        <w:rPr>
          <w:rFonts w:ascii="Calibri" w:hAnsi="Calibri" w:cs="Calibri"/>
          <w:sz w:val="22"/>
          <w:szCs w:val="22"/>
        </w:rPr>
        <w:t>; Romeo und Julia auf</w:t>
      </w:r>
    </w:p>
    <w:p w:rsidR="00744F95" w:rsidRDefault="00744F95" w:rsidP="001D15F3">
      <w:pPr>
        <w:pStyle w:val="StandardWeb"/>
        <w:spacing w:before="0" w:beforeAutospacing="0" w:after="0" w:afterAutospacing="0"/>
        <w:ind w:left="3540" w:firstLine="708"/>
        <w:rPr>
          <w:rFonts w:ascii="Calibri" w:hAnsi="Calibri" w:cs="Calibri"/>
          <w:sz w:val="22"/>
          <w:szCs w:val="22"/>
        </w:rPr>
      </w:pPr>
      <w:r>
        <w:rPr>
          <w:rFonts w:ascii="Calibri" w:hAnsi="Calibri" w:cs="Calibri"/>
          <w:sz w:val="22"/>
          <w:szCs w:val="22"/>
        </w:rPr>
        <w:t>dem Dorfe; Kleider machen Leute</w:t>
      </w:r>
    </w:p>
    <w:p w:rsidR="0079050B"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Kleist, Heinrich von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Penthesilea</w:t>
      </w:r>
    </w:p>
    <w:p w:rsidR="001D15F3" w:rsidRPr="001D15F3" w:rsidRDefault="001D15F3" w:rsidP="003458C4">
      <w:pPr>
        <w:pStyle w:val="StandardWeb"/>
        <w:spacing w:before="0" w:beforeAutospacing="0" w:after="0" w:afterAutospacing="0"/>
        <w:rPr>
          <w:rFonts w:ascii="Calibri" w:hAnsi="Calibri" w:cs="Calibri"/>
          <w:sz w:val="22"/>
          <w:szCs w:val="22"/>
          <w:lang w:val="en-US"/>
        </w:rPr>
      </w:pPr>
      <w:r w:rsidRPr="001D15F3">
        <w:rPr>
          <w:rFonts w:ascii="Calibri" w:hAnsi="Calibri" w:cs="Calibri"/>
          <w:sz w:val="22"/>
          <w:szCs w:val="22"/>
          <w:lang w:val="en-US"/>
        </w:rPr>
        <w:t xml:space="preserve">Lessing, </w:t>
      </w:r>
      <w:proofErr w:type="spellStart"/>
      <w:r w:rsidRPr="001D15F3">
        <w:rPr>
          <w:rFonts w:ascii="Calibri" w:hAnsi="Calibri" w:cs="Calibri"/>
          <w:sz w:val="22"/>
          <w:szCs w:val="22"/>
          <w:lang w:val="en-US"/>
        </w:rPr>
        <w:t>Gotthold</w:t>
      </w:r>
      <w:proofErr w:type="spellEnd"/>
      <w:r w:rsidRPr="001D15F3">
        <w:rPr>
          <w:rFonts w:ascii="Calibri" w:hAnsi="Calibri" w:cs="Calibri"/>
          <w:sz w:val="22"/>
          <w:szCs w:val="22"/>
          <w:lang w:val="en-US"/>
        </w:rPr>
        <w:t xml:space="preserve"> Ephraim </w:t>
      </w:r>
      <w:r w:rsidRPr="001D15F3">
        <w:rPr>
          <w:rFonts w:ascii="Calibri" w:hAnsi="Calibri" w:cs="Calibri"/>
          <w:sz w:val="22"/>
          <w:szCs w:val="22"/>
          <w:lang w:val="en-US"/>
        </w:rPr>
        <w:tab/>
      </w:r>
      <w:r w:rsidRPr="001D15F3">
        <w:rPr>
          <w:rFonts w:ascii="Calibri" w:hAnsi="Calibri" w:cs="Calibri"/>
          <w:sz w:val="22"/>
          <w:szCs w:val="22"/>
          <w:lang w:val="en-US"/>
        </w:rPr>
        <w:tab/>
      </w:r>
      <w:r>
        <w:rPr>
          <w:rFonts w:ascii="Calibri" w:hAnsi="Calibri" w:cs="Calibri"/>
          <w:sz w:val="22"/>
          <w:szCs w:val="22"/>
          <w:lang w:val="en-US"/>
        </w:rPr>
        <w:tab/>
      </w:r>
      <w:r w:rsidRPr="001D15F3">
        <w:rPr>
          <w:rFonts w:ascii="Calibri" w:hAnsi="Calibri" w:cs="Calibri"/>
          <w:sz w:val="22"/>
          <w:szCs w:val="22"/>
          <w:lang w:val="en-US"/>
        </w:rPr>
        <w:t>Nathan der Weise</w:t>
      </w:r>
    </w:p>
    <w:p w:rsidR="001D15F3" w:rsidRPr="001D15F3" w:rsidRDefault="001D15F3" w:rsidP="003458C4">
      <w:pPr>
        <w:pStyle w:val="StandardWeb"/>
        <w:spacing w:before="0" w:beforeAutospacing="0" w:after="0" w:afterAutospacing="0"/>
        <w:rPr>
          <w:rFonts w:ascii="Calibri" w:hAnsi="Calibri" w:cs="Calibri"/>
          <w:sz w:val="22"/>
          <w:szCs w:val="22"/>
        </w:rPr>
      </w:pPr>
      <w:r w:rsidRPr="001D15F3">
        <w:rPr>
          <w:rFonts w:ascii="Calibri" w:hAnsi="Calibri" w:cs="Calibri"/>
          <w:sz w:val="22"/>
          <w:szCs w:val="22"/>
        </w:rPr>
        <w:t>Lichtenberg, Georg Christoph</w:t>
      </w:r>
      <w:r w:rsidRPr="001D15F3">
        <w:rPr>
          <w:rFonts w:ascii="Calibri" w:hAnsi="Calibri" w:cs="Calibri"/>
          <w:sz w:val="22"/>
          <w:szCs w:val="22"/>
        </w:rPr>
        <w:tab/>
      </w:r>
      <w:r w:rsidRPr="001D15F3">
        <w:rPr>
          <w:rFonts w:ascii="Calibri" w:hAnsi="Calibri" w:cs="Calibri"/>
          <w:sz w:val="22"/>
          <w:szCs w:val="22"/>
        </w:rPr>
        <w:tab/>
      </w:r>
      <w:r>
        <w:rPr>
          <w:rFonts w:ascii="Calibri" w:hAnsi="Calibri" w:cs="Calibri"/>
          <w:sz w:val="22"/>
          <w:szCs w:val="22"/>
        </w:rPr>
        <w:tab/>
      </w:r>
      <w:r w:rsidRPr="001D15F3">
        <w:rPr>
          <w:rFonts w:ascii="Calibri" w:hAnsi="Calibri" w:cs="Calibri"/>
          <w:sz w:val="22"/>
          <w:szCs w:val="22"/>
        </w:rPr>
        <w:t>Aphorismen</w:t>
      </w:r>
    </w:p>
    <w:p w:rsidR="001D15F3" w:rsidRDefault="001D15F3" w:rsidP="003458C4">
      <w:pPr>
        <w:pStyle w:val="StandardWeb"/>
        <w:spacing w:before="0" w:beforeAutospacing="0" w:after="0" w:afterAutospacing="0"/>
        <w:rPr>
          <w:rFonts w:ascii="Calibri" w:hAnsi="Calibri" w:cs="Calibri"/>
          <w:sz w:val="22"/>
          <w:szCs w:val="22"/>
        </w:rPr>
      </w:pPr>
      <w:r w:rsidRPr="001D15F3">
        <w:rPr>
          <w:rFonts w:ascii="Calibri" w:hAnsi="Calibri" w:cs="Calibri"/>
          <w:sz w:val="22"/>
          <w:szCs w:val="22"/>
        </w:rPr>
        <w:t>L</w:t>
      </w:r>
      <w:r>
        <w:rPr>
          <w:rFonts w:ascii="Calibri" w:hAnsi="Calibri" w:cs="Calibri"/>
          <w:sz w:val="22"/>
          <w:szCs w:val="22"/>
        </w:rPr>
        <w:t xml:space="preserve">uther, Martin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Das Matthäus-Evangelium</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Lyrik 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Von Walther bis Hölderlin</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Lyrik II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Von Novalis bis Hoffmann von Fallersleben</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Lyrik III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Von Droste-Hülshoff bis Nietzsche</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Lyrik IV</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Von Morgenstern bis Bachmann</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Lyrik V</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56069">
        <w:rPr>
          <w:rFonts w:ascii="Calibri" w:hAnsi="Calibri" w:cs="Calibri"/>
          <w:sz w:val="22"/>
          <w:szCs w:val="22"/>
        </w:rPr>
        <w:tab/>
      </w:r>
      <w:r>
        <w:rPr>
          <w:rFonts w:ascii="Calibri" w:hAnsi="Calibri" w:cs="Calibri"/>
          <w:sz w:val="22"/>
          <w:szCs w:val="22"/>
        </w:rPr>
        <w:t>Balladen</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Mann, Heinrich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56069">
        <w:rPr>
          <w:rFonts w:ascii="Calibri" w:hAnsi="Calibri" w:cs="Calibri"/>
          <w:sz w:val="22"/>
          <w:szCs w:val="22"/>
        </w:rPr>
        <w:tab/>
      </w:r>
      <w:r>
        <w:rPr>
          <w:rFonts w:ascii="Calibri" w:hAnsi="Calibri" w:cs="Calibri"/>
          <w:sz w:val="22"/>
          <w:szCs w:val="22"/>
        </w:rPr>
        <w:t>Der Untertan</w:t>
      </w:r>
    </w:p>
    <w:p w:rsidR="001D15F3" w:rsidRDefault="001D15F3"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Mann, Thomas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56069">
        <w:rPr>
          <w:rFonts w:ascii="Calibri" w:hAnsi="Calibri" w:cs="Calibri"/>
          <w:sz w:val="22"/>
          <w:szCs w:val="22"/>
        </w:rPr>
        <w:tab/>
      </w:r>
      <w:r>
        <w:rPr>
          <w:rFonts w:ascii="Calibri" w:hAnsi="Calibri" w:cs="Calibri"/>
          <w:sz w:val="22"/>
          <w:szCs w:val="22"/>
        </w:rPr>
        <w:t>Mario und der Zauberer; Der Tod in Venedig</w:t>
      </w:r>
    </w:p>
    <w:p w:rsidR="001D15F3"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Musil, Robert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Die Verwirrungen des Zöglings </w:t>
      </w:r>
      <w:proofErr w:type="spellStart"/>
      <w:r>
        <w:rPr>
          <w:rFonts w:ascii="Calibri" w:hAnsi="Calibri" w:cs="Calibri"/>
          <w:sz w:val="22"/>
          <w:szCs w:val="22"/>
        </w:rPr>
        <w:t>Törleß</w:t>
      </w:r>
      <w:proofErr w:type="spellEnd"/>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Roth, Joseph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Hiob</w:t>
      </w:r>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Schiller, Friedrich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Kabale und Liebe</w:t>
      </w:r>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Schmidt, Arno</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roofErr w:type="spellStart"/>
      <w:r>
        <w:rPr>
          <w:rFonts w:ascii="Calibri" w:hAnsi="Calibri" w:cs="Calibri"/>
          <w:sz w:val="22"/>
          <w:szCs w:val="22"/>
        </w:rPr>
        <w:t>Brand’s</w:t>
      </w:r>
      <w:proofErr w:type="spellEnd"/>
      <w:r>
        <w:rPr>
          <w:rFonts w:ascii="Calibri" w:hAnsi="Calibri" w:cs="Calibri"/>
          <w:sz w:val="22"/>
          <w:szCs w:val="22"/>
        </w:rPr>
        <w:t xml:space="preserve"> </w:t>
      </w:r>
      <w:proofErr w:type="spellStart"/>
      <w:r>
        <w:rPr>
          <w:rFonts w:ascii="Calibri" w:hAnsi="Calibri" w:cs="Calibri"/>
          <w:sz w:val="22"/>
          <w:szCs w:val="22"/>
        </w:rPr>
        <w:t>Haide</w:t>
      </w:r>
      <w:proofErr w:type="spellEnd"/>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Schnitzler, Arthur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Fräulein Else, Traumnovelle</w:t>
      </w:r>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Seghers, Anna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Das siebte Kreuz; Der Ausflug der toten Mädchen</w:t>
      </w:r>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Storm, Theodor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Die </w:t>
      </w:r>
      <w:proofErr w:type="spellStart"/>
      <w:r>
        <w:rPr>
          <w:rFonts w:ascii="Calibri" w:hAnsi="Calibri" w:cs="Calibri"/>
          <w:sz w:val="22"/>
          <w:szCs w:val="22"/>
        </w:rPr>
        <w:t>Regentrude</w:t>
      </w:r>
      <w:proofErr w:type="spellEnd"/>
      <w:r>
        <w:rPr>
          <w:rFonts w:ascii="Calibri" w:hAnsi="Calibri" w:cs="Calibri"/>
          <w:sz w:val="22"/>
          <w:szCs w:val="22"/>
        </w:rPr>
        <w:t>; Der Schimmelreiter</w:t>
      </w:r>
    </w:p>
    <w:p w:rsidR="00C56069" w:rsidRDefault="00C56069" w:rsidP="003458C4">
      <w:pPr>
        <w:pStyle w:val="StandardWeb"/>
        <w:spacing w:before="0" w:beforeAutospacing="0" w:after="0" w:afterAutospacing="0"/>
        <w:rPr>
          <w:rFonts w:ascii="Calibri" w:hAnsi="Calibri" w:cs="Calibri"/>
          <w:sz w:val="22"/>
          <w:szCs w:val="22"/>
        </w:rPr>
      </w:pPr>
      <w:r>
        <w:rPr>
          <w:rFonts w:ascii="Calibri" w:hAnsi="Calibri" w:cs="Calibri"/>
          <w:sz w:val="22"/>
          <w:szCs w:val="22"/>
        </w:rPr>
        <w:t>Wedekind, Frank</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Frühlings Erwachen</w:t>
      </w:r>
    </w:p>
    <w:p w:rsidR="00CF5D76" w:rsidRDefault="00BF0E31" w:rsidP="00696CF1">
      <w:pPr>
        <w:spacing w:before="120" w:after="0"/>
        <w:ind w:left="709" w:hanging="709"/>
      </w:pPr>
      <w:r>
        <w:t>Quelle: https:/wiki.zum.de/</w:t>
      </w:r>
      <w:proofErr w:type="spellStart"/>
      <w:r>
        <w:t>wiki</w:t>
      </w:r>
      <w:proofErr w:type="spellEnd"/>
      <w:r>
        <w:t>/</w:t>
      </w:r>
      <w:proofErr w:type="spellStart"/>
      <w:r>
        <w:t>Schullekt</w:t>
      </w:r>
      <w:r w:rsidR="00160ADC">
        <w:t>ü</w:t>
      </w:r>
      <w:r>
        <w:t>re_im_Deutschunterricht</w:t>
      </w:r>
      <w:proofErr w:type="spellEnd"/>
      <w:r>
        <w:t>, zuletzt besucht am 16.06.2017</w:t>
      </w:r>
      <w:r w:rsidR="00CF5D76">
        <w:br w:type="page"/>
      </w:r>
    </w:p>
    <w:p w:rsidR="00613286" w:rsidRDefault="00C23A78" w:rsidP="00613286">
      <w:pPr>
        <w:pStyle w:val="berschrift3"/>
      </w:pPr>
      <w:bookmarkStart w:id="41" w:name="_Toc524376884"/>
      <w:r>
        <w:lastRenderedPageBreak/>
        <w:t>Zu Recherchekompetenz 2.2</w:t>
      </w:r>
      <w:r w:rsidR="00A20B87">
        <w:t>.: Interpretation von s</w:t>
      </w:r>
      <w:r w:rsidR="00613286">
        <w:t>chriftliche</w:t>
      </w:r>
      <w:r w:rsidR="00A20B87">
        <w:t>n</w:t>
      </w:r>
      <w:r w:rsidR="00613286">
        <w:t xml:space="preserve"> Quellen</w:t>
      </w:r>
      <w:bookmarkEnd w:id="41"/>
    </w:p>
    <w:p w:rsidR="0046752F" w:rsidRDefault="0046752F" w:rsidP="0046752F"/>
    <w:p w:rsidR="0046752F" w:rsidRDefault="0046752F" w:rsidP="0046752F">
      <w:r>
        <w:t>Übungsaufgabe mit Lösungshinweisen</w:t>
      </w:r>
    </w:p>
    <w:p w:rsidR="0046752F" w:rsidRDefault="0046752F" w:rsidP="0046752F">
      <w:r>
        <w:t>Der römische Historiker Titus Livius (59 v.Chr. bis 17 n.Chr.) in seiner „Römischen Geschichte“</w:t>
      </w:r>
    </w:p>
    <w:p w:rsidR="0046752F" w:rsidRDefault="0046752F" w:rsidP="0046752F">
      <w:r>
        <w:t xml:space="preserve">Das Volk war wegen der drückenden Schuldenlast in einen politischen Streik getreten und hatte sich auf einem Hügel verschanzt: Also beschloss der Senat, einen Unterhändler zu den Plebejern zu schicken, und zwar den </w:t>
      </w:r>
      <w:proofErr w:type="spellStart"/>
      <w:r>
        <w:t>Menenius</w:t>
      </w:r>
      <w:proofErr w:type="spellEnd"/>
      <w:r>
        <w:t xml:space="preserve"> Agrippa, einen redegewandten Mann, der der Plebs auch deswegen angenehm war, weil er aus ihren Reihen stammte. Er wurde auch ins Lager eingelassen und soll in der altertümlichen und derben Redeweise von damals nur die folgende Geschichte erzählt haben. Zu einer Zeit, da im menschlichen Körper nicht, wie jetzt, alles zu einer Einheit verbunden war, sondern jedes einzelne Glied sein eigenes Bewusstsein hatte und sprechen konnte, hätten sich die übrigen Körperteilegeärgert, weil durch ihre Sor</w:t>
      </w:r>
      <w:r w:rsidR="00696CF1">
        <w:t>ge, Arbeit und Dienstbarkeit al</w:t>
      </w:r>
      <w:r>
        <w:t>les nur für den Magen herbeigeschafft werde, der Magen aber ruhig in der Mitte sitze und nichts tue, als das Dargebotene zu genießen. Darauf hätten sie sich verschworen, die Hände sollten keine Nahrung zum Munde führen, der Mund sollte nichts annehmen, auch wenn etwas geboten würde, die Zähne nichts zerkleinern. Wie sie nun in ihrem Zorn den Magen durch Hunger zähmen wollten, seien die Glieder alle und der Körper als Ganzes von der äußersten Schwäche befal</w:t>
      </w:r>
      <w:r w:rsidR="00696CF1">
        <w:t>len worden. Dadurch sei es klar</w:t>
      </w:r>
      <w:r>
        <w:t>geworden, dass auch der Magen einen recht beachtlichen Dienst verrichte und ebenso andere ernähre, wie er selbst ernährt werde, denn er gibt das Blut, durch das wir alle leben und bei Kräften bleiben, an alle Körperteile weiter, gleichmäßig durch die Adern verteilt und gesättigt von verarbeiteter Nahrung. Dann habe er durch den Vergleich des Aufstands im Innern des Körpers mit dem Zorn der Plebejer gegen die Patrizier die Männer umgestimmt. Man habe nun begonnen, über die Wiederherstellung der Einigkeit zu verhandeln, und habe sich gegenseitig Bedingungen zugestanden, vor allem, dass die Plebejer eigene, unverletzliche Bevollmächtigte haben sollten, denen das Recht der Hilfeleistung gegen die Konsuln zustünde, und keinem von den Patriziern sollte es erlaubt sein, dieses Amt zu bekleiden.</w:t>
      </w:r>
    </w:p>
    <w:p w:rsidR="0046752F" w:rsidRDefault="0046752F" w:rsidP="0046752F">
      <w:r>
        <w:t>Livius, Römische Geschichte, II 32, 8 ff., übers. von Heinrich Dittrich, Aufbau, Berlin 1978, S.134</w:t>
      </w:r>
    </w:p>
    <w:p w:rsidR="0046752F" w:rsidRDefault="0046752F" w:rsidP="0046752F">
      <w:r>
        <w:t>Interpretieren Sie die Quelle mithilfe der genannten Arbeitsschritte.</w:t>
      </w:r>
    </w:p>
    <w:p w:rsidR="0046752F" w:rsidRDefault="0046752F" w:rsidP="00C3051E">
      <w:pPr>
        <w:spacing w:after="80"/>
      </w:pPr>
    </w:p>
    <w:p w:rsidR="0046752F" w:rsidRDefault="0046752F" w:rsidP="0046752F">
      <w:r>
        <w:t>1. Formale Merkmale</w:t>
      </w:r>
    </w:p>
    <w:p w:rsidR="00C3051E" w:rsidRDefault="00C3051E" w:rsidP="00C3051E">
      <w:pPr>
        <w:spacing w:after="80"/>
      </w:pPr>
      <w:r>
        <w:t>Autor</w:t>
      </w:r>
    </w:p>
    <w:p w:rsidR="0046752F" w:rsidRDefault="0046752F" w:rsidP="0060190F">
      <w:pPr>
        <w:pStyle w:val="Listenabsatz"/>
        <w:numPr>
          <w:ilvl w:val="0"/>
          <w:numId w:val="72"/>
        </w:numPr>
      </w:pPr>
      <w:r>
        <w:t>Verfasser: Titus Livius; römischer Historiker; befreundet mit Augustus; Lebensdaten: 59 v. Chr.-17 n. Chr.</w:t>
      </w:r>
    </w:p>
    <w:p w:rsidR="00C3051E" w:rsidRDefault="0046752F" w:rsidP="0046752F">
      <w:r>
        <w:t>Quelle</w:t>
      </w:r>
    </w:p>
    <w:p w:rsidR="00C3051E" w:rsidRDefault="0046752F" w:rsidP="0060190F">
      <w:pPr>
        <w:pStyle w:val="Listenabsatz"/>
        <w:numPr>
          <w:ilvl w:val="0"/>
          <w:numId w:val="72"/>
        </w:numPr>
      </w:pPr>
      <w:r>
        <w:t>Erscheinungsdatum/-ort: zwischen 59 v.Chr.-17 n.Chr. (Livius' L</w:t>
      </w:r>
      <w:r w:rsidR="00C3051E">
        <w:t>ebenszeit); vermutlich in Rom</w:t>
      </w:r>
    </w:p>
    <w:p w:rsidR="00C3051E" w:rsidRDefault="0046752F" w:rsidP="0060190F">
      <w:pPr>
        <w:pStyle w:val="Listenabsatz"/>
        <w:numPr>
          <w:ilvl w:val="0"/>
          <w:numId w:val="72"/>
        </w:numPr>
      </w:pPr>
      <w:r>
        <w:t>Textart: Geschichtswerk (Auszug au</w:t>
      </w:r>
      <w:r w:rsidR="00C3051E">
        <w:t>s der „Römischen Geschichte")</w:t>
      </w:r>
    </w:p>
    <w:p w:rsidR="0046752F" w:rsidRDefault="0046752F" w:rsidP="0060190F">
      <w:pPr>
        <w:pStyle w:val="Listenabsatz"/>
        <w:numPr>
          <w:ilvl w:val="0"/>
          <w:numId w:val="72"/>
        </w:numPr>
      </w:pPr>
      <w:r>
        <w:t>Thema: Auseinandersetzung zwischen Patriziern und Plebejern (Ständekämpfe)</w:t>
      </w:r>
    </w:p>
    <w:p w:rsidR="00C3051E" w:rsidRDefault="0046752F" w:rsidP="00C3051E">
      <w:r>
        <w:t>Adressat</w:t>
      </w:r>
    </w:p>
    <w:p w:rsidR="00696CF1" w:rsidRDefault="0046752F" w:rsidP="0060190F">
      <w:pPr>
        <w:pStyle w:val="Listenabsatz"/>
        <w:numPr>
          <w:ilvl w:val="0"/>
          <w:numId w:val="72"/>
        </w:numPr>
      </w:pPr>
      <w:r>
        <w:t>Empfänger: Öffentlichkeit, Nachwelt</w:t>
      </w:r>
    </w:p>
    <w:p w:rsidR="00696CF1" w:rsidRDefault="00696CF1">
      <w:r>
        <w:br w:type="page"/>
      </w:r>
    </w:p>
    <w:p w:rsidR="0046752F" w:rsidRDefault="00C3051E" w:rsidP="0046752F">
      <w:r>
        <w:lastRenderedPageBreak/>
        <w:t>2. I</w:t>
      </w:r>
      <w:r w:rsidR="0046752F">
        <w:t>nhaltliche Merkmale</w:t>
      </w:r>
    </w:p>
    <w:p w:rsidR="00C3051E" w:rsidRDefault="0046752F" w:rsidP="00C3051E">
      <w:pPr>
        <w:spacing w:after="80"/>
      </w:pPr>
      <w:r>
        <w:t>Quelle</w:t>
      </w:r>
    </w:p>
    <w:p w:rsidR="00C3051E" w:rsidRDefault="0046752F" w:rsidP="0060190F">
      <w:pPr>
        <w:pStyle w:val="Listenabsatz"/>
        <w:numPr>
          <w:ilvl w:val="0"/>
          <w:numId w:val="72"/>
        </w:numPr>
      </w:pPr>
      <w:r>
        <w:t xml:space="preserve">wesentliche Textaussagen: politischer Streik der Plebejer „wegen der drückenden Schuldenlast“ (Z.); Beschluss des Senats, einen Unterhändler (M. Agrippa) zu entsenden (Z.); Agrippas Geschichte von der Einheit des menschlichen Körpers (Z.); Umstimmung der Plebejer durch Agrippas Vergleich zwischen dem Aufstand im </w:t>
      </w:r>
      <w:proofErr w:type="spellStart"/>
      <w:r>
        <w:t>lnnern</w:t>
      </w:r>
      <w:proofErr w:type="spellEnd"/>
      <w:r>
        <w:t xml:space="preserve"> des Körpers und dem Zorn der Plebejer gegen die Patrizier; Ergebnis der Verhandlungen über die Wiederherstellung der Einigkeit: Plebejer erhalten „eigene, unverletzliche Bevollmächtigte“, denen das Recht der Hilfeleistung gegen die Konsuln zustünde (Z.)</w:t>
      </w:r>
    </w:p>
    <w:p w:rsidR="00C3051E" w:rsidRDefault="0046752F" w:rsidP="0060190F">
      <w:pPr>
        <w:pStyle w:val="Listenabsatz"/>
        <w:numPr>
          <w:ilvl w:val="0"/>
          <w:numId w:val="72"/>
        </w:numPr>
      </w:pPr>
      <w:r>
        <w:t>Schlüsselbegriffe: Plebejer, Patrizier, menschlicher Körper, Einigkei</w:t>
      </w:r>
      <w:r w:rsidR="00C3051E">
        <w:t>t</w:t>
      </w:r>
    </w:p>
    <w:p w:rsidR="00C3051E" w:rsidRDefault="0046752F" w:rsidP="0060190F">
      <w:pPr>
        <w:pStyle w:val="Listenabsatz"/>
        <w:numPr>
          <w:ilvl w:val="0"/>
          <w:numId w:val="72"/>
        </w:numPr>
      </w:pPr>
      <w:r>
        <w:t>Textsprache: i</w:t>
      </w:r>
      <w:r w:rsidR="00C3051E">
        <w:t>nformativ, z.T. manipulierend</w:t>
      </w:r>
    </w:p>
    <w:p w:rsidR="0046752F" w:rsidRDefault="0046752F" w:rsidP="0060190F">
      <w:pPr>
        <w:pStyle w:val="Listenabsatz"/>
        <w:numPr>
          <w:ilvl w:val="0"/>
          <w:numId w:val="72"/>
        </w:numPr>
      </w:pPr>
      <w:r>
        <w:t xml:space="preserve">Kernaussage: friedliche Einigung zwischen Plebejern und Patriziern im Streit um mehr politische Mitspracherechte durch den Vermittler Agrippa und seinen Vergleich zwischen dem Konflikt und der Geschichte vom Aufstand im Innern des menschlichen Körpers: Plebejer erhalten eigene Bevollmächtigte </w:t>
      </w:r>
      <w:r>
        <w:sym w:font="Wingdings" w:char="F0E0"/>
      </w:r>
      <w:r>
        <w:t xml:space="preserve"> Volkstribunen</w:t>
      </w:r>
    </w:p>
    <w:p w:rsidR="00C514D0" w:rsidRDefault="0046752F" w:rsidP="0046752F">
      <w:r>
        <w:t>3. Historischer Kontext</w:t>
      </w:r>
    </w:p>
    <w:p w:rsidR="00C514D0" w:rsidRDefault="0046752F" w:rsidP="0060190F">
      <w:pPr>
        <w:pStyle w:val="Listenabsatz"/>
        <w:numPr>
          <w:ilvl w:val="0"/>
          <w:numId w:val="72"/>
        </w:numPr>
      </w:pPr>
      <w:r>
        <w:t>Epoche: Antike, Zeit der Römischen Republik</w:t>
      </w:r>
    </w:p>
    <w:p w:rsidR="00C514D0" w:rsidRDefault="0046752F" w:rsidP="0060190F">
      <w:pPr>
        <w:pStyle w:val="Listenabsatz"/>
        <w:numPr>
          <w:ilvl w:val="0"/>
          <w:numId w:val="72"/>
        </w:numPr>
      </w:pPr>
      <w:r>
        <w:t>Ereignis: Der Inhalt der Quelle bezieht sich auf die Ständekämpfe (500-287 v.Chr.).</w:t>
      </w:r>
    </w:p>
    <w:p w:rsidR="00C514D0" w:rsidRDefault="0046752F" w:rsidP="0060190F">
      <w:pPr>
        <w:pStyle w:val="Listenabsatz"/>
        <w:numPr>
          <w:ilvl w:val="0"/>
          <w:numId w:val="72"/>
        </w:numPr>
      </w:pPr>
      <w:r>
        <w:t>Ständekämpfe:- Die Patrizier besaßen die alleinige politische Macht: Sie stellten die Konsuln, die Häupter ihrer Familien saßen auf Lebenszeit im Senat und fällten die wichtigen politischen Entscheidungen. Zudem besaßen sie die Verfügungsgewalt über Recht und Religion.</w:t>
      </w:r>
    </w:p>
    <w:p w:rsidR="00C514D0" w:rsidRDefault="0046752F" w:rsidP="0060190F">
      <w:pPr>
        <w:pStyle w:val="Listenabsatz"/>
        <w:numPr>
          <w:ilvl w:val="0"/>
          <w:numId w:val="72"/>
        </w:numPr>
      </w:pPr>
      <w:r>
        <w:t>Die Plebejer waren im Wesentlichen Bauern, die z.T. eigenes Land, z. T. von den Patriziern gepachtete Felder bearbeiteten, aber auch Handwerker und Kleinhändler. Si</w:t>
      </w:r>
      <w:r w:rsidR="0052018A">
        <w:t>e besaßen keine politischen Mit</w:t>
      </w:r>
      <w:r>
        <w:t>spracherechte.</w:t>
      </w:r>
    </w:p>
    <w:p w:rsidR="0046752F" w:rsidRDefault="0046752F" w:rsidP="0060190F">
      <w:pPr>
        <w:pStyle w:val="Listenabsatz"/>
        <w:numPr>
          <w:ilvl w:val="0"/>
          <w:numId w:val="72"/>
        </w:numPr>
      </w:pPr>
      <w:r>
        <w:t>lm Zuge der Ständekämpfe erhielten die Plebejer eine eigene politische Organisation mit Versammlungen der Plebs und Volkstribunen. Deren Aufgabe war der Schutz der Plebejer gegen die patrizischen Beamten.</w:t>
      </w:r>
    </w:p>
    <w:p w:rsidR="0046752F" w:rsidRDefault="0046752F" w:rsidP="0046752F">
      <w:r>
        <w:t>4. Beurteilung des Aussagegehaltes</w:t>
      </w:r>
    </w:p>
    <w:p w:rsidR="00C514D0" w:rsidRDefault="0046752F" w:rsidP="0046752F">
      <w:r>
        <w:t>Autor</w:t>
      </w:r>
    </w:p>
    <w:p w:rsidR="00C514D0" w:rsidRDefault="0046752F" w:rsidP="0060190F">
      <w:pPr>
        <w:pStyle w:val="Listenabsatz"/>
        <w:numPr>
          <w:ilvl w:val="0"/>
          <w:numId w:val="72"/>
        </w:numPr>
      </w:pPr>
      <w:r>
        <w:t>Livius schildert - im Abstand von 200 Jahren - eine Ursache (Schuldenlast der Plebejer), den Verlauf (Einigung durch die Vermittlung Agrippas) und lediglich ein Ergebnis (Volkstribune) des Konfliktes. Eine differenzierte Bewertung nimmt er nicht vor.</w:t>
      </w:r>
    </w:p>
    <w:p w:rsidR="0046752F" w:rsidRDefault="0046752F" w:rsidP="0060190F">
      <w:pPr>
        <w:pStyle w:val="Listenabsatz"/>
        <w:numPr>
          <w:ilvl w:val="0"/>
          <w:numId w:val="72"/>
        </w:numPr>
      </w:pPr>
      <w:r>
        <w:t>Intention: Livius will seine Zeitgenossen und die Nachwelt über den friedlichen Verlauf und Ausgang der Ständekämpfe informieren.</w:t>
      </w:r>
    </w:p>
    <w:p w:rsidR="00C514D0" w:rsidRDefault="00C514D0" w:rsidP="0046752F">
      <w:r>
        <w:t>Quelle</w:t>
      </w:r>
    </w:p>
    <w:p w:rsidR="00C514D0" w:rsidRDefault="0046752F" w:rsidP="0060190F">
      <w:pPr>
        <w:pStyle w:val="Listenabsatz"/>
        <w:numPr>
          <w:ilvl w:val="0"/>
          <w:numId w:val="72"/>
        </w:numPr>
      </w:pPr>
      <w:r>
        <w:t xml:space="preserve">Datierung: Livius bezieht sich zu Beginn der Quelle auf den ersten Auszug der Plebs auf den Heiligen Berg, eine Art Generalstreik, vermutlich im Jahr 494 v. </w:t>
      </w:r>
      <w:proofErr w:type="spellStart"/>
      <w:r>
        <w:t>Chr</w:t>
      </w:r>
      <w:proofErr w:type="spellEnd"/>
    </w:p>
    <w:p w:rsidR="00C514D0" w:rsidRDefault="0046752F" w:rsidP="0060190F">
      <w:pPr>
        <w:pStyle w:val="Listenabsatz"/>
        <w:numPr>
          <w:ilvl w:val="0"/>
          <w:numId w:val="72"/>
        </w:numPr>
      </w:pPr>
      <w:r>
        <w:t xml:space="preserve">Der genannte Agrippa lässt sich identifizieren als der Patrizier Agrippa </w:t>
      </w:r>
      <w:proofErr w:type="spellStart"/>
      <w:r>
        <w:t>Menenius</w:t>
      </w:r>
      <w:proofErr w:type="spellEnd"/>
      <w:r>
        <w:t xml:space="preserve"> </w:t>
      </w:r>
      <w:proofErr w:type="spellStart"/>
      <w:r>
        <w:t>Lanatus</w:t>
      </w:r>
      <w:proofErr w:type="spellEnd"/>
      <w:r>
        <w:t>, der nach der Überlieferung Konsul im Jahr 503 war</w:t>
      </w:r>
    </w:p>
    <w:p w:rsidR="0046752F" w:rsidRDefault="0046752F" w:rsidP="0060190F">
      <w:pPr>
        <w:pStyle w:val="Listenabsatz"/>
        <w:numPr>
          <w:ilvl w:val="0"/>
          <w:numId w:val="72"/>
        </w:numPr>
      </w:pPr>
      <w:r>
        <w:t>Das in der Quelle genannte Ergebnis des Konfliktes entspricht der Einführung des Volkstribunen-Amtes.</w:t>
      </w:r>
    </w:p>
    <w:p w:rsidR="00C514D0" w:rsidRDefault="0046752F">
      <w:r>
        <w:lastRenderedPageBreak/>
        <w:t>Adressat</w:t>
      </w:r>
    </w:p>
    <w:p w:rsidR="00696CF1" w:rsidRDefault="0046752F" w:rsidP="0060190F">
      <w:pPr>
        <w:pStyle w:val="Listenabsatz"/>
        <w:numPr>
          <w:ilvl w:val="0"/>
          <w:numId w:val="72"/>
        </w:numPr>
      </w:pPr>
      <w:r>
        <w:t>Livius verfolgte ein erzieherisches Anliegen: Der Nachwelt, v. a. seinen Zeitgenossen, sollte die sitten- und heldenhafte Vergangenheit mahnend der Gegenwart gegenübergestellt werden.</w:t>
      </w:r>
    </w:p>
    <w:p w:rsidR="00C514D0" w:rsidRDefault="00C514D0" w:rsidP="00C514D0">
      <w:pPr>
        <w:pStyle w:val="Listenabsatz"/>
      </w:pPr>
    </w:p>
    <w:p w:rsidR="00A20B87" w:rsidRDefault="00A20B87" w:rsidP="00C3051E">
      <w:pPr>
        <w:spacing w:after="80"/>
      </w:pPr>
      <w:r>
        <w:t>Zu Recherchekompetenz 2.2.: Interpretation von Statistiken</w:t>
      </w:r>
    </w:p>
    <w:p w:rsidR="00A20B87" w:rsidRDefault="00A20B87" w:rsidP="0046752F"/>
    <w:p w:rsidR="00A20B87" w:rsidRDefault="00A20B87" w:rsidP="00A20B87">
      <w:r>
        <w:t>Übungsaufgabe mit Lösungshinweisen</w:t>
      </w:r>
    </w:p>
    <w:p w:rsidR="00A20B87" w:rsidRDefault="00A20B87" w:rsidP="00A20B87">
      <w:r>
        <w:t xml:space="preserve">M1 </w:t>
      </w:r>
      <w:r w:rsidRPr="007B68D3">
        <w:t>Beschäftigtenanteile der volkswirtschaftlichen Hauptsektoren in Deutschland 1800-1907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345"/>
        <w:gridCol w:w="2306"/>
        <w:gridCol w:w="2358"/>
      </w:tblGrid>
      <w:tr w:rsidR="00A20B87" w:rsidRPr="00EA6B94" w:rsidTr="0097571A">
        <w:tc>
          <w:tcPr>
            <w:tcW w:w="2407" w:type="dxa"/>
            <w:shd w:val="clear" w:color="auto" w:fill="auto"/>
          </w:tcPr>
          <w:p w:rsidR="00A20B87" w:rsidRPr="00EA6B94" w:rsidRDefault="00A20B87" w:rsidP="0097571A">
            <w:pPr>
              <w:spacing w:after="0" w:line="240" w:lineRule="auto"/>
              <w:jc w:val="center"/>
              <w:rPr>
                <w:b/>
              </w:rPr>
            </w:pPr>
            <w:r w:rsidRPr="00EA6B94">
              <w:rPr>
                <w:b/>
              </w:rPr>
              <w:t>Jahr</w:t>
            </w:r>
          </w:p>
        </w:tc>
        <w:tc>
          <w:tcPr>
            <w:tcW w:w="2407" w:type="dxa"/>
            <w:shd w:val="clear" w:color="auto" w:fill="auto"/>
          </w:tcPr>
          <w:p w:rsidR="00A20B87" w:rsidRPr="00EA6B94" w:rsidRDefault="00A20B87" w:rsidP="0097571A">
            <w:pPr>
              <w:spacing w:after="0" w:line="240" w:lineRule="auto"/>
              <w:jc w:val="center"/>
              <w:rPr>
                <w:b/>
              </w:rPr>
            </w:pPr>
            <w:r w:rsidRPr="00EA6B94">
              <w:rPr>
                <w:b/>
              </w:rPr>
              <w:t>Landwirtschaft</w:t>
            </w:r>
          </w:p>
        </w:tc>
        <w:tc>
          <w:tcPr>
            <w:tcW w:w="2407" w:type="dxa"/>
            <w:shd w:val="clear" w:color="auto" w:fill="auto"/>
          </w:tcPr>
          <w:p w:rsidR="00A20B87" w:rsidRPr="00EA6B94" w:rsidRDefault="00A20B87" w:rsidP="0097571A">
            <w:pPr>
              <w:spacing w:after="0" w:line="240" w:lineRule="auto"/>
              <w:jc w:val="center"/>
              <w:rPr>
                <w:b/>
              </w:rPr>
            </w:pPr>
            <w:r w:rsidRPr="00EA6B94">
              <w:rPr>
                <w:b/>
              </w:rPr>
              <w:t>Industrie und Gewerbe</w:t>
            </w:r>
          </w:p>
        </w:tc>
        <w:tc>
          <w:tcPr>
            <w:tcW w:w="2407" w:type="dxa"/>
            <w:shd w:val="clear" w:color="auto" w:fill="auto"/>
          </w:tcPr>
          <w:p w:rsidR="00A20B87" w:rsidRPr="00EA6B94" w:rsidRDefault="00A20B87" w:rsidP="0097571A">
            <w:pPr>
              <w:spacing w:after="0" w:line="240" w:lineRule="auto"/>
              <w:jc w:val="center"/>
              <w:rPr>
                <w:b/>
              </w:rPr>
            </w:pPr>
            <w:r w:rsidRPr="00EA6B94">
              <w:rPr>
                <w:b/>
              </w:rPr>
              <w:t>Dienstleistungen</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1800</w:t>
            </w:r>
          </w:p>
        </w:tc>
        <w:tc>
          <w:tcPr>
            <w:tcW w:w="2407" w:type="dxa"/>
            <w:shd w:val="clear" w:color="auto" w:fill="auto"/>
          </w:tcPr>
          <w:p w:rsidR="00A20B87" w:rsidRPr="00EA6B94" w:rsidRDefault="00A20B87" w:rsidP="0097571A">
            <w:pPr>
              <w:spacing w:after="0" w:line="240" w:lineRule="auto"/>
              <w:jc w:val="center"/>
            </w:pPr>
            <w:r w:rsidRPr="00EA6B94">
              <w:t>61,8</w:t>
            </w:r>
          </w:p>
        </w:tc>
        <w:tc>
          <w:tcPr>
            <w:tcW w:w="2407" w:type="dxa"/>
            <w:shd w:val="clear" w:color="auto" w:fill="auto"/>
          </w:tcPr>
          <w:p w:rsidR="00A20B87" w:rsidRPr="00EA6B94" w:rsidRDefault="00A20B87" w:rsidP="0097571A">
            <w:pPr>
              <w:spacing w:after="0" w:line="240" w:lineRule="auto"/>
              <w:jc w:val="center"/>
            </w:pPr>
            <w:r w:rsidRPr="00EA6B94">
              <w:t>21,3</w:t>
            </w:r>
          </w:p>
        </w:tc>
        <w:tc>
          <w:tcPr>
            <w:tcW w:w="2407" w:type="dxa"/>
            <w:shd w:val="clear" w:color="auto" w:fill="auto"/>
          </w:tcPr>
          <w:p w:rsidR="00A20B87" w:rsidRPr="00EA6B94" w:rsidRDefault="00A20B87" w:rsidP="0097571A">
            <w:pPr>
              <w:spacing w:after="0" w:line="240" w:lineRule="auto"/>
              <w:jc w:val="center"/>
            </w:pPr>
            <w:r w:rsidRPr="00EA6B94">
              <w:t>16,9</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1825</w:t>
            </w:r>
          </w:p>
        </w:tc>
        <w:tc>
          <w:tcPr>
            <w:tcW w:w="2407" w:type="dxa"/>
            <w:shd w:val="clear" w:color="auto" w:fill="auto"/>
          </w:tcPr>
          <w:p w:rsidR="00A20B87" w:rsidRPr="00EA6B94" w:rsidRDefault="00A20B87" w:rsidP="0097571A">
            <w:pPr>
              <w:spacing w:after="0" w:line="240" w:lineRule="auto"/>
              <w:jc w:val="center"/>
            </w:pPr>
            <w:r w:rsidRPr="00EA6B94">
              <w:t>59,0</w:t>
            </w:r>
          </w:p>
        </w:tc>
        <w:tc>
          <w:tcPr>
            <w:tcW w:w="2407" w:type="dxa"/>
            <w:shd w:val="clear" w:color="auto" w:fill="auto"/>
          </w:tcPr>
          <w:p w:rsidR="00A20B87" w:rsidRPr="00EA6B94" w:rsidRDefault="00A20B87" w:rsidP="0097571A">
            <w:pPr>
              <w:spacing w:after="0" w:line="240" w:lineRule="auto"/>
              <w:jc w:val="center"/>
            </w:pPr>
            <w:r w:rsidRPr="00EA6B94">
              <w:t>22,0</w:t>
            </w:r>
          </w:p>
        </w:tc>
        <w:tc>
          <w:tcPr>
            <w:tcW w:w="2407" w:type="dxa"/>
            <w:shd w:val="clear" w:color="auto" w:fill="auto"/>
          </w:tcPr>
          <w:p w:rsidR="00A20B87" w:rsidRPr="00EA6B94" w:rsidRDefault="00A20B87" w:rsidP="0097571A">
            <w:pPr>
              <w:spacing w:after="0" w:line="240" w:lineRule="auto"/>
              <w:jc w:val="center"/>
            </w:pPr>
            <w:r w:rsidRPr="00EA6B94">
              <w:t>19,0</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1846</w:t>
            </w:r>
          </w:p>
        </w:tc>
        <w:tc>
          <w:tcPr>
            <w:tcW w:w="2407" w:type="dxa"/>
            <w:shd w:val="clear" w:color="auto" w:fill="auto"/>
          </w:tcPr>
          <w:p w:rsidR="00A20B87" w:rsidRPr="00EA6B94" w:rsidRDefault="00A20B87" w:rsidP="0097571A">
            <w:pPr>
              <w:spacing w:after="0" w:line="240" w:lineRule="auto"/>
              <w:jc w:val="center"/>
            </w:pPr>
            <w:r w:rsidRPr="00EA6B94">
              <w:t>56,8</w:t>
            </w:r>
          </w:p>
        </w:tc>
        <w:tc>
          <w:tcPr>
            <w:tcW w:w="2407" w:type="dxa"/>
            <w:shd w:val="clear" w:color="auto" w:fill="auto"/>
          </w:tcPr>
          <w:p w:rsidR="00A20B87" w:rsidRPr="00EA6B94" w:rsidRDefault="00A20B87" w:rsidP="0097571A">
            <w:pPr>
              <w:spacing w:after="0" w:line="240" w:lineRule="auto"/>
              <w:jc w:val="center"/>
            </w:pPr>
            <w:r w:rsidRPr="00EA6B94">
              <w:t>23,6</w:t>
            </w:r>
          </w:p>
        </w:tc>
        <w:tc>
          <w:tcPr>
            <w:tcW w:w="2407" w:type="dxa"/>
            <w:shd w:val="clear" w:color="auto" w:fill="auto"/>
          </w:tcPr>
          <w:p w:rsidR="00A20B87" w:rsidRPr="00EA6B94" w:rsidRDefault="00A20B87" w:rsidP="0097571A">
            <w:pPr>
              <w:spacing w:after="0" w:line="240" w:lineRule="auto"/>
              <w:jc w:val="center"/>
            </w:pPr>
            <w:r w:rsidRPr="00EA6B94">
              <w:t>20,4</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1855</w:t>
            </w:r>
          </w:p>
        </w:tc>
        <w:tc>
          <w:tcPr>
            <w:tcW w:w="2407" w:type="dxa"/>
            <w:shd w:val="clear" w:color="auto" w:fill="auto"/>
          </w:tcPr>
          <w:p w:rsidR="00A20B87" w:rsidRPr="00EA6B94" w:rsidRDefault="00A20B87" w:rsidP="0097571A">
            <w:pPr>
              <w:spacing w:after="0" w:line="240" w:lineRule="auto"/>
              <w:jc w:val="center"/>
            </w:pPr>
            <w:r w:rsidRPr="00EA6B94">
              <w:t>53,9</w:t>
            </w:r>
          </w:p>
        </w:tc>
        <w:tc>
          <w:tcPr>
            <w:tcW w:w="2407" w:type="dxa"/>
            <w:shd w:val="clear" w:color="auto" w:fill="auto"/>
          </w:tcPr>
          <w:p w:rsidR="00A20B87" w:rsidRPr="00EA6B94" w:rsidRDefault="00A20B87" w:rsidP="0097571A">
            <w:pPr>
              <w:spacing w:after="0" w:line="240" w:lineRule="auto"/>
              <w:jc w:val="center"/>
            </w:pPr>
            <w:r w:rsidRPr="00EA6B94">
              <w:t>25,4</w:t>
            </w:r>
          </w:p>
        </w:tc>
        <w:tc>
          <w:tcPr>
            <w:tcW w:w="2407" w:type="dxa"/>
            <w:shd w:val="clear" w:color="auto" w:fill="auto"/>
          </w:tcPr>
          <w:p w:rsidR="00A20B87" w:rsidRPr="00EA6B94" w:rsidRDefault="00A20B87" w:rsidP="0097571A">
            <w:pPr>
              <w:spacing w:after="0" w:line="240" w:lineRule="auto"/>
              <w:jc w:val="center"/>
            </w:pPr>
            <w:r w:rsidRPr="00EA6B94">
              <w:t>20,4</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1861</w:t>
            </w:r>
          </w:p>
        </w:tc>
        <w:tc>
          <w:tcPr>
            <w:tcW w:w="2407" w:type="dxa"/>
            <w:shd w:val="clear" w:color="auto" w:fill="auto"/>
          </w:tcPr>
          <w:p w:rsidR="00A20B87" w:rsidRPr="00EA6B94" w:rsidRDefault="00A20B87" w:rsidP="0097571A">
            <w:pPr>
              <w:spacing w:after="0" w:line="240" w:lineRule="auto"/>
              <w:jc w:val="center"/>
            </w:pPr>
            <w:r w:rsidRPr="00EA6B94">
              <w:t>51,7</w:t>
            </w:r>
          </w:p>
        </w:tc>
        <w:tc>
          <w:tcPr>
            <w:tcW w:w="2407" w:type="dxa"/>
            <w:shd w:val="clear" w:color="auto" w:fill="auto"/>
          </w:tcPr>
          <w:p w:rsidR="00A20B87" w:rsidRPr="00EA6B94" w:rsidRDefault="00A20B87" w:rsidP="0097571A">
            <w:pPr>
              <w:spacing w:after="0" w:line="240" w:lineRule="auto"/>
              <w:jc w:val="center"/>
            </w:pPr>
            <w:r w:rsidRPr="00EA6B94">
              <w:t>27,3</w:t>
            </w:r>
          </w:p>
        </w:tc>
        <w:tc>
          <w:tcPr>
            <w:tcW w:w="2407" w:type="dxa"/>
            <w:shd w:val="clear" w:color="auto" w:fill="auto"/>
          </w:tcPr>
          <w:p w:rsidR="00A20B87" w:rsidRPr="00EA6B94" w:rsidRDefault="00A20B87" w:rsidP="0097571A">
            <w:pPr>
              <w:spacing w:after="0" w:line="240" w:lineRule="auto"/>
              <w:jc w:val="center"/>
            </w:pPr>
            <w:r w:rsidRPr="00EA6B94">
              <w:t>21,0</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1871</w:t>
            </w:r>
          </w:p>
        </w:tc>
        <w:tc>
          <w:tcPr>
            <w:tcW w:w="2407" w:type="dxa"/>
            <w:shd w:val="clear" w:color="auto" w:fill="auto"/>
          </w:tcPr>
          <w:p w:rsidR="00A20B87" w:rsidRPr="00EA6B94" w:rsidRDefault="00A20B87" w:rsidP="0097571A">
            <w:pPr>
              <w:spacing w:after="0" w:line="240" w:lineRule="auto"/>
              <w:jc w:val="center"/>
            </w:pPr>
            <w:r w:rsidRPr="00EA6B94">
              <w:t>49,3</w:t>
            </w:r>
          </w:p>
        </w:tc>
        <w:tc>
          <w:tcPr>
            <w:tcW w:w="2407" w:type="dxa"/>
            <w:shd w:val="clear" w:color="auto" w:fill="auto"/>
          </w:tcPr>
          <w:p w:rsidR="00A20B87" w:rsidRPr="00EA6B94" w:rsidRDefault="00A20B87" w:rsidP="0097571A">
            <w:pPr>
              <w:spacing w:after="0" w:line="240" w:lineRule="auto"/>
              <w:jc w:val="center"/>
            </w:pPr>
            <w:r w:rsidRPr="00EA6B94">
              <w:t>28,9</w:t>
            </w:r>
          </w:p>
        </w:tc>
        <w:tc>
          <w:tcPr>
            <w:tcW w:w="2407" w:type="dxa"/>
            <w:shd w:val="clear" w:color="auto" w:fill="auto"/>
          </w:tcPr>
          <w:p w:rsidR="00A20B87" w:rsidRPr="00EA6B94" w:rsidRDefault="00A20B87" w:rsidP="0097571A">
            <w:pPr>
              <w:spacing w:after="0" w:line="240" w:lineRule="auto"/>
              <w:jc w:val="center"/>
            </w:pPr>
            <w:r w:rsidRPr="00EA6B94">
              <w:t>21,8</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1882</w:t>
            </w:r>
          </w:p>
        </w:tc>
        <w:tc>
          <w:tcPr>
            <w:tcW w:w="2407" w:type="dxa"/>
            <w:shd w:val="clear" w:color="auto" w:fill="auto"/>
          </w:tcPr>
          <w:p w:rsidR="00A20B87" w:rsidRPr="00EA6B94" w:rsidRDefault="00A20B87" w:rsidP="0097571A">
            <w:pPr>
              <w:spacing w:after="0" w:line="240" w:lineRule="auto"/>
              <w:jc w:val="center"/>
            </w:pPr>
            <w:r w:rsidRPr="00EA6B94">
              <w:t>42,2</w:t>
            </w:r>
          </w:p>
        </w:tc>
        <w:tc>
          <w:tcPr>
            <w:tcW w:w="2407" w:type="dxa"/>
            <w:shd w:val="clear" w:color="auto" w:fill="auto"/>
          </w:tcPr>
          <w:p w:rsidR="00A20B87" w:rsidRPr="00EA6B94" w:rsidRDefault="00A20B87" w:rsidP="0097571A">
            <w:pPr>
              <w:spacing w:after="0" w:line="240" w:lineRule="auto"/>
              <w:jc w:val="center"/>
            </w:pPr>
            <w:r w:rsidRPr="00EA6B94">
              <w:t>35,6</w:t>
            </w:r>
          </w:p>
        </w:tc>
        <w:tc>
          <w:tcPr>
            <w:tcW w:w="2407" w:type="dxa"/>
            <w:shd w:val="clear" w:color="auto" w:fill="auto"/>
          </w:tcPr>
          <w:p w:rsidR="00A20B87" w:rsidRPr="00EA6B94" w:rsidRDefault="00A20B87" w:rsidP="0097571A">
            <w:pPr>
              <w:spacing w:after="0" w:line="240" w:lineRule="auto"/>
              <w:jc w:val="center"/>
            </w:pPr>
            <w:r w:rsidRPr="00EA6B94">
              <w:t>22,2</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1895</w:t>
            </w:r>
          </w:p>
        </w:tc>
        <w:tc>
          <w:tcPr>
            <w:tcW w:w="2407" w:type="dxa"/>
            <w:shd w:val="clear" w:color="auto" w:fill="auto"/>
          </w:tcPr>
          <w:p w:rsidR="00A20B87" w:rsidRPr="00EA6B94" w:rsidRDefault="00A20B87" w:rsidP="0097571A">
            <w:pPr>
              <w:spacing w:after="0" w:line="240" w:lineRule="auto"/>
              <w:jc w:val="center"/>
            </w:pPr>
            <w:r w:rsidRPr="00EA6B94">
              <w:t>36,6</w:t>
            </w:r>
          </w:p>
        </w:tc>
        <w:tc>
          <w:tcPr>
            <w:tcW w:w="2407" w:type="dxa"/>
            <w:shd w:val="clear" w:color="auto" w:fill="auto"/>
          </w:tcPr>
          <w:p w:rsidR="00A20B87" w:rsidRPr="00EA6B94" w:rsidRDefault="00A20B87" w:rsidP="0097571A">
            <w:pPr>
              <w:spacing w:after="0" w:line="240" w:lineRule="auto"/>
              <w:jc w:val="center"/>
            </w:pPr>
            <w:r w:rsidRPr="00EA6B94">
              <w:t>38,9</w:t>
            </w:r>
          </w:p>
        </w:tc>
        <w:tc>
          <w:tcPr>
            <w:tcW w:w="2407" w:type="dxa"/>
            <w:shd w:val="clear" w:color="auto" w:fill="auto"/>
          </w:tcPr>
          <w:p w:rsidR="00A20B87" w:rsidRPr="00EA6B94" w:rsidRDefault="00A20B87" w:rsidP="0097571A">
            <w:pPr>
              <w:spacing w:after="0" w:line="240" w:lineRule="auto"/>
              <w:jc w:val="center"/>
            </w:pPr>
            <w:r w:rsidRPr="00EA6B94">
              <w:t>24,8</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1907</w:t>
            </w:r>
          </w:p>
        </w:tc>
        <w:tc>
          <w:tcPr>
            <w:tcW w:w="2407" w:type="dxa"/>
            <w:shd w:val="clear" w:color="auto" w:fill="auto"/>
          </w:tcPr>
          <w:p w:rsidR="00A20B87" w:rsidRPr="00EA6B94" w:rsidRDefault="00A20B87" w:rsidP="0097571A">
            <w:pPr>
              <w:spacing w:after="0" w:line="240" w:lineRule="auto"/>
              <w:jc w:val="center"/>
            </w:pPr>
            <w:r w:rsidRPr="00EA6B94">
              <w:t>34,0</w:t>
            </w:r>
          </w:p>
        </w:tc>
        <w:tc>
          <w:tcPr>
            <w:tcW w:w="2407" w:type="dxa"/>
            <w:shd w:val="clear" w:color="auto" w:fill="auto"/>
          </w:tcPr>
          <w:p w:rsidR="00A20B87" w:rsidRPr="00EA6B94" w:rsidRDefault="00A20B87" w:rsidP="0097571A">
            <w:pPr>
              <w:spacing w:after="0" w:line="240" w:lineRule="auto"/>
              <w:jc w:val="center"/>
            </w:pPr>
            <w:r w:rsidRPr="00EA6B94">
              <w:t>40,0</w:t>
            </w:r>
          </w:p>
        </w:tc>
        <w:tc>
          <w:tcPr>
            <w:tcW w:w="2407" w:type="dxa"/>
            <w:shd w:val="clear" w:color="auto" w:fill="auto"/>
          </w:tcPr>
          <w:p w:rsidR="00A20B87" w:rsidRPr="00EA6B94" w:rsidRDefault="00A20B87" w:rsidP="0097571A">
            <w:pPr>
              <w:spacing w:after="0" w:line="240" w:lineRule="auto"/>
              <w:jc w:val="center"/>
            </w:pPr>
            <w:r w:rsidRPr="00EA6B94">
              <w:t>16,0</w:t>
            </w:r>
          </w:p>
        </w:tc>
      </w:tr>
    </w:tbl>
    <w:p w:rsidR="00A20B87" w:rsidRDefault="00A20B87" w:rsidP="00A20B87"/>
    <w:p w:rsidR="00A20B87" w:rsidRDefault="00A20B87" w:rsidP="00A20B87">
      <w:r>
        <w:t xml:space="preserve">M2 </w:t>
      </w:r>
      <w:r w:rsidRPr="007B68D3">
        <w:t>Beschäftigtenanteile im gewerblichen Sektor der deutschen Wirtschaft 1800-1913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315"/>
        <w:gridCol w:w="2335"/>
        <w:gridCol w:w="2328"/>
      </w:tblGrid>
      <w:tr w:rsidR="00A20B87" w:rsidRPr="00EA6B94" w:rsidTr="0097571A">
        <w:tc>
          <w:tcPr>
            <w:tcW w:w="2407" w:type="dxa"/>
            <w:shd w:val="clear" w:color="auto" w:fill="auto"/>
          </w:tcPr>
          <w:p w:rsidR="00A20B87" w:rsidRPr="00EA6B94" w:rsidRDefault="00A20B87" w:rsidP="0097571A">
            <w:pPr>
              <w:spacing w:after="0" w:line="240" w:lineRule="auto"/>
              <w:jc w:val="center"/>
              <w:rPr>
                <w:b/>
              </w:rPr>
            </w:pPr>
            <w:r w:rsidRPr="00EA6B94">
              <w:rPr>
                <w:b/>
              </w:rPr>
              <w:t>Jahr</w:t>
            </w:r>
          </w:p>
        </w:tc>
        <w:tc>
          <w:tcPr>
            <w:tcW w:w="2407" w:type="dxa"/>
            <w:shd w:val="clear" w:color="auto" w:fill="auto"/>
          </w:tcPr>
          <w:p w:rsidR="00A20B87" w:rsidRPr="00EA6B94" w:rsidRDefault="00A20B87" w:rsidP="0097571A">
            <w:pPr>
              <w:spacing w:after="0" w:line="240" w:lineRule="auto"/>
              <w:jc w:val="center"/>
              <w:rPr>
                <w:b/>
              </w:rPr>
            </w:pPr>
            <w:r w:rsidRPr="00EA6B94">
              <w:rPr>
                <w:b/>
              </w:rPr>
              <w:t>Verlag</w:t>
            </w:r>
          </w:p>
        </w:tc>
        <w:tc>
          <w:tcPr>
            <w:tcW w:w="2407" w:type="dxa"/>
            <w:shd w:val="clear" w:color="auto" w:fill="auto"/>
          </w:tcPr>
          <w:p w:rsidR="00A20B87" w:rsidRPr="00EA6B94" w:rsidRDefault="00A20B87" w:rsidP="0097571A">
            <w:pPr>
              <w:spacing w:after="0" w:line="240" w:lineRule="auto"/>
              <w:jc w:val="center"/>
              <w:rPr>
                <w:b/>
              </w:rPr>
            </w:pPr>
            <w:r w:rsidRPr="00EA6B94">
              <w:rPr>
                <w:b/>
              </w:rPr>
              <w:t>Handwerk</w:t>
            </w:r>
          </w:p>
        </w:tc>
        <w:tc>
          <w:tcPr>
            <w:tcW w:w="2407" w:type="dxa"/>
            <w:shd w:val="clear" w:color="auto" w:fill="auto"/>
          </w:tcPr>
          <w:p w:rsidR="00A20B87" w:rsidRPr="00EA6B94" w:rsidRDefault="00A20B87" w:rsidP="0097571A">
            <w:pPr>
              <w:spacing w:after="0" w:line="240" w:lineRule="auto"/>
              <w:jc w:val="center"/>
              <w:rPr>
                <w:b/>
              </w:rPr>
            </w:pPr>
            <w:r w:rsidRPr="00EA6B94">
              <w:rPr>
                <w:b/>
              </w:rPr>
              <w:t>Industrie</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1800</w:t>
            </w:r>
          </w:p>
        </w:tc>
        <w:tc>
          <w:tcPr>
            <w:tcW w:w="2407" w:type="dxa"/>
            <w:shd w:val="clear" w:color="auto" w:fill="auto"/>
          </w:tcPr>
          <w:p w:rsidR="00A20B87" w:rsidRPr="00EA6B94" w:rsidRDefault="00A20B87" w:rsidP="0097571A">
            <w:pPr>
              <w:spacing w:after="0" w:line="240" w:lineRule="auto"/>
              <w:jc w:val="center"/>
            </w:pPr>
            <w:r w:rsidRPr="00EA6B94">
              <w:t>43</w:t>
            </w:r>
          </w:p>
        </w:tc>
        <w:tc>
          <w:tcPr>
            <w:tcW w:w="2407" w:type="dxa"/>
            <w:shd w:val="clear" w:color="auto" w:fill="auto"/>
          </w:tcPr>
          <w:p w:rsidR="00A20B87" w:rsidRPr="00EA6B94" w:rsidRDefault="00A20B87" w:rsidP="0097571A">
            <w:pPr>
              <w:spacing w:after="0" w:line="240" w:lineRule="auto"/>
              <w:jc w:val="center"/>
            </w:pPr>
            <w:r w:rsidRPr="00EA6B94">
              <w:t>50</w:t>
            </w:r>
          </w:p>
        </w:tc>
        <w:tc>
          <w:tcPr>
            <w:tcW w:w="2407" w:type="dxa"/>
            <w:shd w:val="clear" w:color="auto" w:fill="auto"/>
          </w:tcPr>
          <w:p w:rsidR="00A20B87" w:rsidRPr="00EA6B94" w:rsidRDefault="00A20B87" w:rsidP="0097571A">
            <w:pPr>
              <w:spacing w:after="0" w:line="240" w:lineRule="auto"/>
              <w:jc w:val="center"/>
            </w:pPr>
            <w:r w:rsidRPr="00EA6B94">
              <w:t>7</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1835</w:t>
            </w:r>
          </w:p>
        </w:tc>
        <w:tc>
          <w:tcPr>
            <w:tcW w:w="2407" w:type="dxa"/>
            <w:shd w:val="clear" w:color="auto" w:fill="auto"/>
          </w:tcPr>
          <w:p w:rsidR="00A20B87" w:rsidRPr="00EA6B94" w:rsidRDefault="00A20B87" w:rsidP="0097571A">
            <w:pPr>
              <w:spacing w:after="0" w:line="240" w:lineRule="auto"/>
              <w:jc w:val="center"/>
            </w:pPr>
            <w:r w:rsidRPr="00EA6B94">
              <w:t>43</w:t>
            </w:r>
          </w:p>
        </w:tc>
        <w:tc>
          <w:tcPr>
            <w:tcW w:w="2407" w:type="dxa"/>
            <w:shd w:val="clear" w:color="auto" w:fill="auto"/>
          </w:tcPr>
          <w:p w:rsidR="00A20B87" w:rsidRPr="00EA6B94" w:rsidRDefault="00A20B87" w:rsidP="0097571A">
            <w:pPr>
              <w:spacing w:after="0" w:line="240" w:lineRule="auto"/>
              <w:jc w:val="center"/>
            </w:pPr>
            <w:r w:rsidRPr="00EA6B94">
              <w:t>46</w:t>
            </w:r>
          </w:p>
        </w:tc>
        <w:tc>
          <w:tcPr>
            <w:tcW w:w="2407" w:type="dxa"/>
            <w:shd w:val="clear" w:color="auto" w:fill="auto"/>
          </w:tcPr>
          <w:p w:rsidR="00A20B87" w:rsidRPr="00EA6B94" w:rsidRDefault="00A20B87" w:rsidP="0097571A">
            <w:pPr>
              <w:spacing w:after="0" w:line="240" w:lineRule="auto"/>
              <w:jc w:val="center"/>
            </w:pPr>
            <w:r w:rsidRPr="00EA6B94">
              <w:t>11</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1850</w:t>
            </w:r>
          </w:p>
        </w:tc>
        <w:tc>
          <w:tcPr>
            <w:tcW w:w="2407" w:type="dxa"/>
            <w:shd w:val="clear" w:color="auto" w:fill="auto"/>
          </w:tcPr>
          <w:p w:rsidR="00A20B87" w:rsidRPr="00EA6B94" w:rsidRDefault="00A20B87" w:rsidP="0097571A">
            <w:pPr>
              <w:spacing w:after="0" w:line="240" w:lineRule="auto"/>
              <w:jc w:val="center"/>
            </w:pPr>
            <w:r w:rsidRPr="00EA6B94">
              <w:t>39</w:t>
            </w:r>
          </w:p>
        </w:tc>
        <w:tc>
          <w:tcPr>
            <w:tcW w:w="2407" w:type="dxa"/>
            <w:shd w:val="clear" w:color="auto" w:fill="auto"/>
          </w:tcPr>
          <w:p w:rsidR="00A20B87" w:rsidRPr="00EA6B94" w:rsidRDefault="00A20B87" w:rsidP="0097571A">
            <w:pPr>
              <w:spacing w:after="0" w:line="240" w:lineRule="auto"/>
              <w:jc w:val="center"/>
            </w:pPr>
            <w:r w:rsidRPr="00EA6B94">
              <w:t>45</w:t>
            </w:r>
          </w:p>
        </w:tc>
        <w:tc>
          <w:tcPr>
            <w:tcW w:w="2407" w:type="dxa"/>
            <w:shd w:val="clear" w:color="auto" w:fill="auto"/>
          </w:tcPr>
          <w:p w:rsidR="00A20B87" w:rsidRPr="00EA6B94" w:rsidRDefault="00A20B87" w:rsidP="0097571A">
            <w:pPr>
              <w:spacing w:after="0" w:line="240" w:lineRule="auto"/>
              <w:jc w:val="center"/>
            </w:pPr>
            <w:r w:rsidRPr="00EA6B94">
              <w:t>16</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1873</w:t>
            </w:r>
          </w:p>
        </w:tc>
        <w:tc>
          <w:tcPr>
            <w:tcW w:w="2407" w:type="dxa"/>
            <w:shd w:val="clear" w:color="auto" w:fill="auto"/>
          </w:tcPr>
          <w:p w:rsidR="00A20B87" w:rsidRPr="00EA6B94" w:rsidRDefault="00A20B87" w:rsidP="0097571A">
            <w:pPr>
              <w:spacing w:after="0" w:line="240" w:lineRule="auto"/>
              <w:jc w:val="center"/>
            </w:pPr>
            <w:r w:rsidRPr="00EA6B94">
              <w:t>21</w:t>
            </w:r>
          </w:p>
        </w:tc>
        <w:tc>
          <w:tcPr>
            <w:tcW w:w="2407" w:type="dxa"/>
            <w:shd w:val="clear" w:color="auto" w:fill="auto"/>
          </w:tcPr>
          <w:p w:rsidR="00A20B87" w:rsidRPr="00EA6B94" w:rsidRDefault="00A20B87" w:rsidP="0097571A">
            <w:pPr>
              <w:spacing w:after="0" w:line="240" w:lineRule="auto"/>
              <w:jc w:val="center"/>
            </w:pPr>
            <w:r w:rsidRPr="00EA6B94">
              <w:t>46</w:t>
            </w:r>
          </w:p>
        </w:tc>
        <w:tc>
          <w:tcPr>
            <w:tcW w:w="2407" w:type="dxa"/>
            <w:shd w:val="clear" w:color="auto" w:fill="auto"/>
          </w:tcPr>
          <w:p w:rsidR="00A20B87" w:rsidRPr="00EA6B94" w:rsidRDefault="00A20B87" w:rsidP="0097571A">
            <w:pPr>
              <w:spacing w:after="0" w:line="240" w:lineRule="auto"/>
              <w:jc w:val="center"/>
            </w:pPr>
            <w:r w:rsidRPr="00EA6B94">
              <w:t>33</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1900</w:t>
            </w:r>
          </w:p>
        </w:tc>
        <w:tc>
          <w:tcPr>
            <w:tcW w:w="2407" w:type="dxa"/>
            <w:shd w:val="clear" w:color="auto" w:fill="auto"/>
          </w:tcPr>
          <w:p w:rsidR="00A20B87" w:rsidRPr="00EA6B94" w:rsidRDefault="00A20B87" w:rsidP="0097571A">
            <w:pPr>
              <w:spacing w:after="0" w:line="240" w:lineRule="auto"/>
              <w:jc w:val="center"/>
            </w:pPr>
            <w:r w:rsidRPr="00EA6B94">
              <w:t>5</w:t>
            </w:r>
          </w:p>
        </w:tc>
        <w:tc>
          <w:tcPr>
            <w:tcW w:w="2407" w:type="dxa"/>
            <w:shd w:val="clear" w:color="auto" w:fill="auto"/>
          </w:tcPr>
          <w:p w:rsidR="00A20B87" w:rsidRPr="00EA6B94" w:rsidRDefault="00A20B87" w:rsidP="0097571A">
            <w:pPr>
              <w:spacing w:after="0" w:line="240" w:lineRule="auto"/>
              <w:jc w:val="center"/>
            </w:pPr>
            <w:r w:rsidRPr="00EA6B94">
              <w:t>35</w:t>
            </w:r>
          </w:p>
        </w:tc>
        <w:tc>
          <w:tcPr>
            <w:tcW w:w="2407" w:type="dxa"/>
            <w:shd w:val="clear" w:color="auto" w:fill="auto"/>
          </w:tcPr>
          <w:p w:rsidR="00A20B87" w:rsidRPr="00EA6B94" w:rsidRDefault="00A20B87" w:rsidP="0097571A">
            <w:pPr>
              <w:spacing w:after="0" w:line="240" w:lineRule="auto"/>
              <w:jc w:val="center"/>
            </w:pPr>
            <w:r w:rsidRPr="00EA6B94">
              <w:t>60</w:t>
            </w:r>
          </w:p>
        </w:tc>
      </w:tr>
      <w:tr w:rsidR="00A20B87" w:rsidRPr="00EA6B94" w:rsidTr="0097571A">
        <w:tc>
          <w:tcPr>
            <w:tcW w:w="2407" w:type="dxa"/>
            <w:shd w:val="clear" w:color="auto" w:fill="auto"/>
          </w:tcPr>
          <w:p w:rsidR="00A20B87" w:rsidRPr="00EA6B94" w:rsidRDefault="00A20B87" w:rsidP="0097571A">
            <w:pPr>
              <w:spacing w:after="0" w:line="240" w:lineRule="auto"/>
              <w:jc w:val="center"/>
            </w:pPr>
            <w:r w:rsidRPr="00EA6B94">
              <w:t>1913</w:t>
            </w:r>
          </w:p>
        </w:tc>
        <w:tc>
          <w:tcPr>
            <w:tcW w:w="2407" w:type="dxa"/>
            <w:shd w:val="clear" w:color="auto" w:fill="auto"/>
          </w:tcPr>
          <w:p w:rsidR="00A20B87" w:rsidRPr="00EA6B94" w:rsidRDefault="00A20B87" w:rsidP="0097571A">
            <w:pPr>
              <w:spacing w:after="0" w:line="240" w:lineRule="auto"/>
              <w:jc w:val="center"/>
            </w:pPr>
            <w:r w:rsidRPr="00EA6B94">
              <w:t>4</w:t>
            </w:r>
          </w:p>
        </w:tc>
        <w:tc>
          <w:tcPr>
            <w:tcW w:w="2407" w:type="dxa"/>
            <w:shd w:val="clear" w:color="auto" w:fill="auto"/>
          </w:tcPr>
          <w:p w:rsidR="00A20B87" w:rsidRPr="00EA6B94" w:rsidRDefault="00A20B87" w:rsidP="0097571A">
            <w:pPr>
              <w:spacing w:after="0" w:line="240" w:lineRule="auto"/>
              <w:jc w:val="center"/>
            </w:pPr>
            <w:r w:rsidRPr="00EA6B94">
              <w:t>34</w:t>
            </w:r>
          </w:p>
        </w:tc>
        <w:tc>
          <w:tcPr>
            <w:tcW w:w="2407" w:type="dxa"/>
            <w:shd w:val="clear" w:color="auto" w:fill="auto"/>
          </w:tcPr>
          <w:p w:rsidR="00A20B87" w:rsidRPr="00EA6B94" w:rsidRDefault="00A20B87" w:rsidP="0097571A">
            <w:pPr>
              <w:spacing w:after="0" w:line="240" w:lineRule="auto"/>
              <w:jc w:val="center"/>
            </w:pPr>
            <w:r w:rsidRPr="00EA6B94">
              <w:t>62</w:t>
            </w:r>
          </w:p>
        </w:tc>
      </w:tr>
    </w:tbl>
    <w:p w:rsidR="00A20B87" w:rsidRDefault="00A20B87" w:rsidP="00A20B87">
      <w:r>
        <w:br/>
        <w:t xml:space="preserve">Beide Tabellen aus: Toni </w:t>
      </w:r>
      <w:proofErr w:type="spellStart"/>
      <w:r>
        <w:t>Pierenkemper</w:t>
      </w:r>
      <w:proofErr w:type="spellEnd"/>
      <w:r>
        <w:t>; Umstrittene Revolutionen. Die Industrialisierung im 19. Jahrhundert, Fischer Taschenbuch, Frankfurt/M. 1996, S.96 und 95.</w:t>
      </w:r>
    </w:p>
    <w:p w:rsidR="00A20B87" w:rsidRDefault="00A20B87" w:rsidP="00A20B87">
      <w:r w:rsidRPr="007B68D3">
        <w:t>Interpretieren Sie die beiden Tabellen anhand der genannten Arbeitsschritte.</w:t>
      </w:r>
    </w:p>
    <w:p w:rsidR="00687CB7" w:rsidRDefault="00687CB7">
      <w:r>
        <w:br w:type="page"/>
      </w:r>
    </w:p>
    <w:p w:rsidR="00A20B87" w:rsidRDefault="00A20B87" w:rsidP="00A20B87">
      <w:r>
        <w:lastRenderedPageBreak/>
        <w:t>1. Einordnung</w:t>
      </w:r>
    </w:p>
    <w:p w:rsidR="00742FE8" w:rsidRDefault="00A20B87" w:rsidP="00A20B87">
      <w:r>
        <w:t xml:space="preserve">Autor: Toni </w:t>
      </w:r>
      <w:proofErr w:type="spellStart"/>
      <w:r>
        <w:t>Pierenkemper</w:t>
      </w:r>
      <w:proofErr w:type="spellEnd"/>
      <w:r>
        <w:t xml:space="preserve"> (geb. 1944), Wirtschaftshistoriker</w:t>
      </w:r>
    </w:p>
    <w:p w:rsidR="00742FE8" w:rsidRDefault="00742FE8" w:rsidP="0060190F">
      <w:pPr>
        <w:pStyle w:val="Listenabsatz"/>
        <w:numPr>
          <w:ilvl w:val="0"/>
          <w:numId w:val="73"/>
        </w:numPr>
      </w:pPr>
      <w:r>
        <w:t>E</w:t>
      </w:r>
      <w:r w:rsidR="00A20B87">
        <w:t>rscheinungsdatum: 1996, Autor beruft sich auf andere wissenschaftliche Veröffentlichungen aus den Jahren 1973, 1982, 1987</w:t>
      </w:r>
    </w:p>
    <w:p w:rsidR="00742FE8" w:rsidRDefault="00A20B87" w:rsidP="0060190F">
      <w:pPr>
        <w:pStyle w:val="Listenabsatz"/>
        <w:numPr>
          <w:ilvl w:val="0"/>
          <w:numId w:val="73"/>
        </w:numPr>
      </w:pPr>
      <w:r>
        <w:t>Anlass und Erscheinungsort: wissenschaftliche Veröffentlichung über die Geschichte der Industrialisierung im 19.Jh.</w:t>
      </w:r>
    </w:p>
    <w:p w:rsidR="00A20B87" w:rsidRDefault="00A20B87" w:rsidP="0060190F">
      <w:pPr>
        <w:pStyle w:val="Listenabsatz"/>
        <w:numPr>
          <w:ilvl w:val="0"/>
          <w:numId w:val="73"/>
        </w:numPr>
      </w:pPr>
      <w:r>
        <w:t>Thema: Untersuchung der Beschäftigtenanteile in wirtschaftlichen und gewerblichen Sektoren der deutschen Wirtschaft 1800-1913</w:t>
      </w:r>
    </w:p>
    <w:p w:rsidR="00A20B87" w:rsidRDefault="00A20B87" w:rsidP="00A20B87"/>
    <w:p w:rsidR="00A20B87" w:rsidRDefault="00A20B87" w:rsidP="00A20B87">
      <w:r>
        <w:t>Inhalt der Statistik</w:t>
      </w:r>
    </w:p>
    <w:p w:rsidR="00742FE8" w:rsidRDefault="00A20B87" w:rsidP="0060190F">
      <w:pPr>
        <w:pStyle w:val="Listenabsatz"/>
        <w:numPr>
          <w:ilvl w:val="0"/>
          <w:numId w:val="74"/>
        </w:numPr>
      </w:pPr>
      <w:r>
        <w:t>Einzelthemen: Entwicklung der Beschäftigten in den volkswirtschaftlichen Hauptsektoren (M 1) und im gewerblichen Sektor (M 1)</w:t>
      </w:r>
    </w:p>
    <w:p w:rsidR="00742FE8" w:rsidRDefault="00A20B87" w:rsidP="0060190F">
      <w:pPr>
        <w:pStyle w:val="Listenabsatz"/>
        <w:numPr>
          <w:ilvl w:val="0"/>
          <w:numId w:val="74"/>
        </w:numPr>
      </w:pPr>
      <w:r>
        <w:t xml:space="preserve">Zahlenwerte: Zeitangaben (Jahreszahlen) und Prozentangaben, </w:t>
      </w:r>
      <w:proofErr w:type="spellStart"/>
      <w:r>
        <w:t>keinea</w:t>
      </w:r>
      <w:proofErr w:type="spellEnd"/>
      <w:r>
        <w:t xml:space="preserve"> </w:t>
      </w:r>
      <w:proofErr w:type="spellStart"/>
      <w:r>
        <w:t>bsoluten</w:t>
      </w:r>
      <w:proofErr w:type="spellEnd"/>
      <w:r>
        <w:t xml:space="preserve"> Zahlen</w:t>
      </w:r>
    </w:p>
    <w:p w:rsidR="00742FE8" w:rsidRDefault="00A20B87" w:rsidP="0060190F">
      <w:pPr>
        <w:pStyle w:val="Listenabsatz"/>
        <w:numPr>
          <w:ilvl w:val="0"/>
          <w:numId w:val="74"/>
        </w:numPr>
      </w:pPr>
      <w:r>
        <w:t>Kategorien, die in Beziehung gesetzt werden: Jahreszahlen zu Beschäftigtenanteilen; Beschäftigte in Landwirtschaft, Industrie und Gewerbe und Dienstleistungen (M 1); Beschäftigte im Verlagswes</w:t>
      </w:r>
      <w:r w:rsidR="00742FE8">
        <w:t>en, Handwerk und Industrie (M 1)</w:t>
      </w:r>
    </w:p>
    <w:p w:rsidR="00742FE8" w:rsidRDefault="00A20B87" w:rsidP="0060190F">
      <w:pPr>
        <w:pStyle w:val="Listenabsatz"/>
        <w:numPr>
          <w:ilvl w:val="0"/>
          <w:numId w:val="74"/>
        </w:numPr>
      </w:pPr>
      <w:r>
        <w:t>Einzelinformationen: Die Zahl der Beschäftigten in der Landwirtschaft nimmt stark ab (M 1); die Zahl der Beschäftigten in Industrie und Gewerbe nimmt stark zu (M 1); die Zahl der im Dienstleistungsbereich Beschäftigten nimmt leicht zu (M 1); die Zahl der Beschäftigten im Verlagswesen nimmt dramatisch ab (M 2); die Zahl der Beschäftigten im Handwerk nimmt leicht ab (M 2); die Zahl der in Industriebetrieben Beschäftigten nimmt dramatisch zu (M 2).</w:t>
      </w:r>
    </w:p>
    <w:p w:rsidR="00A20B87" w:rsidRDefault="00A20B87" w:rsidP="0060190F">
      <w:pPr>
        <w:pStyle w:val="Listenabsatz"/>
        <w:numPr>
          <w:ilvl w:val="0"/>
          <w:numId w:val="74"/>
        </w:numPr>
      </w:pPr>
      <w:r>
        <w:t>Zusammenhänge: Die relative Bedeutung des Agrarbereichs nimmt ab, die des gewerblichen Bereiches nimmt zu (M 1); innerhalb des industriellen/ gewerblichen Bereiches nimmt die Bedeutung der Industrie in dem Maße zu, wie die des Verlagswesens abnimmt, während das Handwerk an Gewicht verliert, aber eine starke Position behält (M 2).</w:t>
      </w:r>
    </w:p>
    <w:p w:rsidR="00A20B87" w:rsidRDefault="00A20B87" w:rsidP="00A20B87"/>
    <w:p w:rsidR="00A20B87" w:rsidRDefault="00A20B87" w:rsidP="00A20B87">
      <w:r>
        <w:t>3. Historischer Kontext</w:t>
      </w:r>
    </w:p>
    <w:p w:rsidR="00742FE8" w:rsidRDefault="00A20B87" w:rsidP="0060190F">
      <w:pPr>
        <w:pStyle w:val="Listenabsatz"/>
        <w:numPr>
          <w:ilvl w:val="0"/>
          <w:numId w:val="75"/>
        </w:numPr>
      </w:pPr>
      <w:r>
        <w:t>Zeitraum/Epoche: Industrialisierung im 19. Jahrhundert</w:t>
      </w:r>
    </w:p>
    <w:p w:rsidR="00A20B87" w:rsidRDefault="00A20B87" w:rsidP="0060190F">
      <w:pPr>
        <w:pStyle w:val="Listenabsatz"/>
        <w:numPr>
          <w:ilvl w:val="0"/>
          <w:numId w:val="75"/>
        </w:numPr>
      </w:pPr>
      <w:r>
        <w:t>Geografischer Raum: Deutschland</w:t>
      </w:r>
    </w:p>
    <w:p w:rsidR="00A20B87" w:rsidRDefault="00A20B87" w:rsidP="00A20B87"/>
    <w:p w:rsidR="00742FE8" w:rsidRDefault="00A20B87" w:rsidP="00A20B87">
      <w:r>
        <w:t>4. Aussageabsicht</w:t>
      </w:r>
    </w:p>
    <w:p w:rsidR="00742FE8" w:rsidRDefault="00A20B87" w:rsidP="0060190F">
      <w:pPr>
        <w:pStyle w:val="Listenabsatz"/>
        <w:numPr>
          <w:ilvl w:val="0"/>
          <w:numId w:val="76"/>
        </w:numPr>
      </w:pPr>
      <w:r>
        <w:t>Intention: Der Autor will seine Forschungsergebnisse mit empirischem Zahlenmaterial absichern, d. h. Belege für seine These anführen; die wissenschaftliche Seriosität soll verdeutlicht werden.</w:t>
      </w:r>
    </w:p>
    <w:p w:rsidR="00A20B87" w:rsidRDefault="00A20B87" w:rsidP="0060190F">
      <w:pPr>
        <w:pStyle w:val="Listenabsatz"/>
        <w:numPr>
          <w:ilvl w:val="0"/>
          <w:numId w:val="76"/>
        </w:numPr>
      </w:pPr>
      <w:r>
        <w:t>Hinweise auf Manipulationen: keine</w:t>
      </w:r>
    </w:p>
    <w:p w:rsidR="00A20B87" w:rsidRDefault="00A20B87" w:rsidP="00A20B87"/>
    <w:p w:rsidR="00A20B87" w:rsidRDefault="00A20B87" w:rsidP="00A20B87">
      <w:r>
        <w:t>5. Fazit</w:t>
      </w:r>
    </w:p>
    <w:p w:rsidR="00A20B87" w:rsidRDefault="00A20B87" w:rsidP="00A20B87">
      <w:r>
        <w:t>Industrialisierung bedeutet sektoralen Wandel: Die Bedeutung der Agrarproduktion ging im 19.</w:t>
      </w:r>
      <w:r w:rsidR="00742FE8">
        <w:t xml:space="preserve"> </w:t>
      </w:r>
      <w:r>
        <w:t xml:space="preserve">Jahrhundert deutlich zurück; der industrielle Sektor wuchs stark an; die Dienstleistungsproduktion </w:t>
      </w:r>
      <w:r>
        <w:lastRenderedPageBreak/>
        <w:t>konnte ihren Anteil an der Gesamtproduktion leicht verbessern; die Betriebsform des Verlags spielte zu Beginn des 19.Jahrhunderts eine starke Rolle, verlor aber gegen Ende des Jahrhunderts rasch an Bedeutung, während sich das Handwerk durchaus behaupten konnte. Von dieser Gesamtentwicklung profitierte die Industrie.</w:t>
      </w:r>
    </w:p>
    <w:p w:rsidR="00A20B87" w:rsidRDefault="00A20B87" w:rsidP="0046752F"/>
    <w:p w:rsidR="00CE4ACF" w:rsidRDefault="00CE4ACF" w:rsidP="0046752F"/>
    <w:p w:rsidR="00CE4ACF" w:rsidRDefault="008F3474" w:rsidP="00CE4ACF">
      <w:pPr>
        <w:pStyle w:val="berschrift3"/>
      </w:pPr>
      <w:bookmarkStart w:id="42" w:name="_Toc524376885"/>
      <w:r>
        <w:t>Zu Recherchekompetenz 2.3</w:t>
      </w:r>
      <w:r w:rsidR="00CE4ACF">
        <w:t>.: Karikaturen als historische Quelle</w:t>
      </w:r>
      <w:bookmarkEnd w:id="42"/>
    </w:p>
    <w:p w:rsidR="00CE4ACF" w:rsidRDefault="00CE4ACF" w:rsidP="00CE4ACF"/>
    <w:p w:rsidR="00CE4ACF" w:rsidRDefault="00CE4ACF" w:rsidP="00CE4ACF">
      <w:r>
        <w:t>Interpretieren Sie die Karikatur mithilfe der genannten Arbeitsschritte.</w:t>
      </w:r>
    </w:p>
    <w:p w:rsidR="00CE4ACF" w:rsidRDefault="00CE4ACF" w:rsidP="00CE4ACF">
      <w:r>
        <w:t>„Rundgemälde von Europa im August 1849“, Federlithografie von Ferdinand Schröder, erschienen 1849 in den „Düsseldorfer Monatsheften“</w:t>
      </w:r>
    </w:p>
    <w:p w:rsidR="00CE4ACF" w:rsidRDefault="00CE4ACF" w:rsidP="00CE4ACF">
      <w:r w:rsidRPr="0088236E">
        <w:rPr>
          <w:noProof/>
          <w:lang w:eastAsia="de-DE"/>
        </w:rPr>
        <w:drawing>
          <wp:inline distT="0" distB="0" distL="0" distR="0">
            <wp:extent cx="6193790" cy="457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4572000"/>
                    </a:xfrm>
                    <a:prstGeom prst="rect">
                      <a:avLst/>
                    </a:prstGeom>
                    <a:noFill/>
                    <a:ln>
                      <a:noFill/>
                    </a:ln>
                  </pic:spPr>
                </pic:pic>
              </a:graphicData>
            </a:graphic>
          </wp:inline>
        </w:drawing>
      </w:r>
    </w:p>
    <w:p w:rsidR="00CE4ACF" w:rsidRDefault="00CE4ACF" w:rsidP="00CE4ACF">
      <w:r>
        <w:t>1. Formale Merkmale</w:t>
      </w:r>
    </w:p>
    <w:p w:rsidR="00472828" w:rsidRDefault="00CE4ACF" w:rsidP="0060190F">
      <w:pPr>
        <w:pStyle w:val="Listenabsatz"/>
        <w:numPr>
          <w:ilvl w:val="0"/>
          <w:numId w:val="77"/>
        </w:numPr>
      </w:pPr>
      <w:r>
        <w:t>Karikaturist: Ferdinand Schröder (1818-1857), bekannter Zeichner und Augenarzt</w:t>
      </w:r>
    </w:p>
    <w:p w:rsidR="00472828" w:rsidRDefault="00CE4ACF" w:rsidP="0060190F">
      <w:pPr>
        <w:pStyle w:val="Listenabsatz"/>
        <w:numPr>
          <w:ilvl w:val="0"/>
          <w:numId w:val="77"/>
        </w:numPr>
      </w:pPr>
      <w:r>
        <w:t>gehörte dem linken Flügel der Frankfurter Nationalversammlung an</w:t>
      </w:r>
    </w:p>
    <w:p w:rsidR="00472828" w:rsidRDefault="00CE4ACF" w:rsidP="0060190F">
      <w:pPr>
        <w:pStyle w:val="Listenabsatz"/>
        <w:numPr>
          <w:ilvl w:val="0"/>
          <w:numId w:val="77"/>
        </w:numPr>
      </w:pPr>
      <w:r>
        <w:t>Entstehungsdatum: Abschluss der Karikatur um die Jahresmitte 1849</w:t>
      </w:r>
    </w:p>
    <w:p w:rsidR="00472828" w:rsidRDefault="00CE4ACF" w:rsidP="0060190F">
      <w:pPr>
        <w:pStyle w:val="Listenabsatz"/>
        <w:numPr>
          <w:ilvl w:val="0"/>
          <w:numId w:val="77"/>
        </w:numPr>
      </w:pPr>
      <w:r>
        <w:t>Erscheinungsort: Satirische „Düsseldorfer Monatshefte“</w:t>
      </w:r>
    </w:p>
    <w:p w:rsidR="00CE4ACF" w:rsidRDefault="00CE4ACF" w:rsidP="0060190F">
      <w:pPr>
        <w:pStyle w:val="Listenabsatz"/>
        <w:numPr>
          <w:ilvl w:val="0"/>
          <w:numId w:val="77"/>
        </w:numPr>
      </w:pPr>
      <w:r>
        <w:t>Titel: Rundgemälde von Europa im August 1849</w:t>
      </w:r>
    </w:p>
    <w:p w:rsidR="00CE4ACF" w:rsidRDefault="00CE4ACF" w:rsidP="00CE4ACF">
      <w:r>
        <w:lastRenderedPageBreak/>
        <w:t>2. Bildinhalt</w:t>
      </w:r>
    </w:p>
    <w:p w:rsidR="00472828" w:rsidRDefault="00CE4ACF" w:rsidP="0060190F">
      <w:pPr>
        <w:pStyle w:val="Listenabsatz"/>
        <w:numPr>
          <w:ilvl w:val="0"/>
          <w:numId w:val="78"/>
        </w:numPr>
      </w:pPr>
      <w:r>
        <w:t xml:space="preserve">Personen: </w:t>
      </w:r>
    </w:p>
    <w:p w:rsidR="00472828" w:rsidRDefault="00CE4ACF" w:rsidP="0060190F">
      <w:pPr>
        <w:pStyle w:val="Listenabsatz"/>
        <w:numPr>
          <w:ilvl w:val="1"/>
          <w:numId w:val="79"/>
        </w:numPr>
      </w:pPr>
      <w:r>
        <w:t xml:space="preserve">lm Zentrum der preußische König Friedrich Wilhelm IV. mit Pickelhaube, unter seinem Schutz König Ernst August I. von Hannover und Friedrich August II. von Sachsen, davor König Maximilian Il. Von Bayern als Bierkrug und der württembergische König Wilhelm I. als </w:t>
      </w:r>
      <w:proofErr w:type="spellStart"/>
      <w:r>
        <w:t>Kasperleﬁgur</w:t>
      </w:r>
      <w:proofErr w:type="spellEnd"/>
    </w:p>
    <w:p w:rsidR="00472828" w:rsidRDefault="00CE4ACF" w:rsidP="0060190F">
      <w:pPr>
        <w:pStyle w:val="Listenabsatz"/>
        <w:numPr>
          <w:ilvl w:val="1"/>
          <w:numId w:val="79"/>
        </w:numPr>
      </w:pPr>
      <w:r>
        <w:t>Louis Napoleon Bonaparte - wie Friedrich Wilhelm mit einem Besen ausgestattet</w:t>
      </w:r>
    </w:p>
    <w:p w:rsidR="00472828" w:rsidRDefault="00CE4ACF" w:rsidP="0060190F">
      <w:pPr>
        <w:pStyle w:val="Listenabsatz"/>
        <w:numPr>
          <w:ilvl w:val="1"/>
          <w:numId w:val="79"/>
        </w:numPr>
      </w:pPr>
      <w:r>
        <w:t>Soldat mit Doppeladler auf der Pickelhaube repräsentiert die österreichisch-ungarische Doppelmonarchie</w:t>
      </w:r>
    </w:p>
    <w:p w:rsidR="00472828" w:rsidRDefault="00CE4ACF" w:rsidP="0060190F">
      <w:pPr>
        <w:pStyle w:val="Listenabsatz"/>
        <w:numPr>
          <w:ilvl w:val="1"/>
          <w:numId w:val="79"/>
        </w:numPr>
      </w:pPr>
      <w:r>
        <w:t>Der dänische König Friedrich VII. als freudig hüpfender General</w:t>
      </w:r>
    </w:p>
    <w:p w:rsidR="00472828" w:rsidRDefault="00CE4ACF" w:rsidP="0060190F">
      <w:pPr>
        <w:pStyle w:val="Listenabsatz"/>
        <w:numPr>
          <w:ilvl w:val="1"/>
          <w:numId w:val="79"/>
        </w:numPr>
      </w:pPr>
      <w:r>
        <w:t>Die englische Königin Victoria im Wagen des Merkur</w:t>
      </w:r>
    </w:p>
    <w:p w:rsidR="00472828" w:rsidRDefault="00CE4ACF" w:rsidP="0060190F">
      <w:pPr>
        <w:pStyle w:val="Listenabsatz"/>
        <w:numPr>
          <w:ilvl w:val="0"/>
          <w:numId w:val="78"/>
        </w:numPr>
      </w:pPr>
      <w:r>
        <w:t>Symbole: erloschene Kerzen (Warschau, Licht der Freiheit); zerfetzte Fahne (Auflösung des Frankfurter Parlaments) oder durchgestrichene Fahne (Niederlage der Republik Venedig); Besen („Säuberung“); Pulverfass (angespannte Situation in Belgien und den Niederlanden), Jakobinermütze mit Aufschrift Helvetia und Liktorenbündel (Schweiz als Bundesstaat, Verweis auf die Römische Republik)</w:t>
      </w:r>
    </w:p>
    <w:p w:rsidR="00CE4ACF" w:rsidRDefault="00CE4ACF" w:rsidP="0060190F">
      <w:pPr>
        <w:pStyle w:val="Listenabsatz"/>
        <w:numPr>
          <w:ilvl w:val="0"/>
          <w:numId w:val="78"/>
        </w:numPr>
      </w:pPr>
      <w:r>
        <w:t>Komposition: Ihrer Macht im Sommer 1849 entsprechend sind Reaktionäre groß, Revolutionäre klein dargestellt</w:t>
      </w:r>
    </w:p>
    <w:p w:rsidR="00CE4ACF" w:rsidRDefault="00CE4ACF" w:rsidP="00CE4ACF">
      <w:r>
        <w:t>3. Historischer Kontext</w:t>
      </w:r>
    </w:p>
    <w:p w:rsidR="00CE4ACF" w:rsidRDefault="00CE4ACF" w:rsidP="0060190F">
      <w:pPr>
        <w:pStyle w:val="Listenabsatz"/>
        <w:numPr>
          <w:ilvl w:val="0"/>
          <w:numId w:val="80"/>
        </w:numPr>
      </w:pPr>
      <w:r>
        <w:t>Epoche bzw. historisches Thema: Sieg der Reaktion über die Revolution in Europa im Sommer 1849</w:t>
      </w:r>
    </w:p>
    <w:p w:rsidR="00CE4ACF" w:rsidRDefault="00CE4ACF" w:rsidP="00CE4ACF">
      <w:r>
        <w:t>4. Interpretation</w:t>
      </w:r>
    </w:p>
    <w:p w:rsidR="00CE4ACF" w:rsidRDefault="00CE4ACF" w:rsidP="0060190F">
      <w:pPr>
        <w:pStyle w:val="Listenabsatz"/>
        <w:numPr>
          <w:ilvl w:val="0"/>
          <w:numId w:val="81"/>
        </w:numPr>
      </w:pPr>
      <w:r>
        <w:t xml:space="preserve">Aussageabsicht: Antimonarchische Kritik am Sieg der Reaktion von Frankreich bis Polen, von Italien bis Dänemark. Die Niederlage der Revolution ist endgültig: Der preußische König „fegt“ gut gelaunt die letzten Aufständischen in Baden zusammen, die in die Schweiz flüchten. Der ebenfalls zufriedene Louis Napoleon Bonaparte lässt die Auf-ständischen ins Ausland verschiffen. Der österreichische Soldat holt, unterstützt von einem russischen Kosaken, zum entscheidenden Schlag </w:t>
      </w:r>
      <w:proofErr w:type="gramStart"/>
      <w:r>
        <w:t>gegen den deutlich kleineren und schutzlosen Ungar</w:t>
      </w:r>
      <w:proofErr w:type="gramEnd"/>
      <w:r>
        <w:t xml:space="preserve"> aus. Königin Victoria, von revolutionären Erhebungen in England verschont geblieben, beobachtet das Geschehen auf dem europäischen Kontinent, ignoriert dabei die bettelnden Iren, deren Erhebung 1848 blutig niedergeschlagen wurde.</w:t>
      </w:r>
    </w:p>
    <w:p w:rsidR="00CE4ACF" w:rsidRDefault="00CE4ACF" w:rsidP="00CE4ACF">
      <w:r>
        <w:t>5. Fazit</w:t>
      </w:r>
    </w:p>
    <w:p w:rsidR="00CE4ACF" w:rsidRDefault="00CE4ACF" w:rsidP="00CE4ACF">
      <w:r>
        <w:t>Die Karikatur beschreibt die politische Situation im Sommer 1849 in Europa, nachdem die letzten revolutionären Erhebungen von den europäischen Mächten militärisch niedergeschlagen worden waren. Schröder kritisiert den Sieg der Reaktion von Frankreich bis Polen, von Italien bis Dänemark und spiegelt damit die europäische Perspektive der Zeitgenossen auf die Niederlage der Revolution wider.</w:t>
      </w:r>
    </w:p>
    <w:p w:rsidR="00CE4ACF" w:rsidRDefault="00CE4ACF" w:rsidP="0046752F"/>
    <w:p w:rsidR="008F3474" w:rsidRDefault="008F3474" w:rsidP="0046752F"/>
    <w:p w:rsidR="00687CB7" w:rsidRDefault="00687CB7">
      <w:r>
        <w:br w:type="page"/>
      </w:r>
    </w:p>
    <w:p w:rsidR="008F3474" w:rsidRDefault="008F3474" w:rsidP="008F3474">
      <w:pPr>
        <w:pStyle w:val="berschrift3"/>
      </w:pPr>
      <w:bookmarkStart w:id="43" w:name="_Toc524376886"/>
      <w:r>
        <w:lastRenderedPageBreak/>
        <w:t>Zu Recherchekompetenz 2.4.: Interpretation von Wahlplakaten</w:t>
      </w:r>
      <w:bookmarkEnd w:id="43"/>
    </w:p>
    <w:p w:rsidR="008F3474" w:rsidRDefault="008F3474" w:rsidP="0046752F"/>
    <w:p w:rsidR="008F3474" w:rsidRDefault="008F3474" w:rsidP="008F3474">
      <w:r>
        <w:t>Interpretieren Sie die Quelle mithilfe der genannten Arbeitsschritte.</w:t>
      </w:r>
    </w:p>
    <w:p w:rsidR="008F3474" w:rsidRDefault="008F3474" w:rsidP="008F3474">
      <w:r>
        <w:t>Plakat zur Reichstagswahl am 14. September 1930</w:t>
      </w:r>
    </w:p>
    <w:p w:rsidR="008F3474" w:rsidRDefault="008F3474" w:rsidP="008F3474">
      <w:r w:rsidRPr="00741D7B">
        <w:rPr>
          <w:noProof/>
          <w:lang w:eastAsia="de-DE"/>
        </w:rPr>
        <w:drawing>
          <wp:inline distT="0" distB="0" distL="0" distR="0">
            <wp:extent cx="6114415" cy="341122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411220"/>
                    </a:xfrm>
                    <a:prstGeom prst="rect">
                      <a:avLst/>
                    </a:prstGeom>
                    <a:noFill/>
                    <a:ln>
                      <a:noFill/>
                    </a:ln>
                  </pic:spPr>
                </pic:pic>
              </a:graphicData>
            </a:graphic>
          </wp:inline>
        </w:drawing>
      </w:r>
    </w:p>
    <w:p w:rsidR="00544BF2" w:rsidRDefault="00544BF2" w:rsidP="008F3474"/>
    <w:p w:rsidR="008F3474" w:rsidRDefault="008F3474" w:rsidP="008F3474">
      <w:r>
        <w:t>1. Formale Merkmale</w:t>
      </w:r>
    </w:p>
    <w:p w:rsidR="00A40DAE" w:rsidRDefault="008F3474" w:rsidP="0060190F">
      <w:pPr>
        <w:pStyle w:val="Listenabsatz"/>
        <w:numPr>
          <w:ilvl w:val="0"/>
          <w:numId w:val="82"/>
        </w:numPr>
      </w:pPr>
      <w:r>
        <w:t>Auftraggeber: SPD</w:t>
      </w:r>
    </w:p>
    <w:p w:rsidR="00A40DAE" w:rsidRDefault="008F3474" w:rsidP="0060190F">
      <w:pPr>
        <w:pStyle w:val="Listenabsatz"/>
        <w:numPr>
          <w:ilvl w:val="0"/>
          <w:numId w:val="82"/>
        </w:numPr>
      </w:pPr>
      <w:r>
        <w:t>Erscheinungsdatum: 1930</w:t>
      </w:r>
    </w:p>
    <w:p w:rsidR="00A40DAE" w:rsidRDefault="008F3474" w:rsidP="0060190F">
      <w:pPr>
        <w:pStyle w:val="Listenabsatz"/>
        <w:numPr>
          <w:ilvl w:val="0"/>
          <w:numId w:val="82"/>
        </w:numPr>
      </w:pPr>
      <w:r>
        <w:t>Anlass: Die Reichstagswahl am 14. September 1930</w:t>
      </w:r>
    </w:p>
    <w:p w:rsidR="008F3474" w:rsidRDefault="008F3474" w:rsidP="0060190F">
      <w:pPr>
        <w:pStyle w:val="Listenabsatz"/>
        <w:numPr>
          <w:ilvl w:val="0"/>
          <w:numId w:val="82"/>
        </w:numPr>
      </w:pPr>
      <w:r>
        <w:t>Thema: Die innenpolitische Situation in der Endphase der Weimarer Republik</w:t>
      </w:r>
    </w:p>
    <w:p w:rsidR="008F3474" w:rsidRDefault="008F3474" w:rsidP="008F3474">
      <w:r>
        <w:t>2. Bildinhalt</w:t>
      </w:r>
    </w:p>
    <w:p w:rsidR="008F3474" w:rsidRDefault="00A40DAE" w:rsidP="0060190F">
      <w:pPr>
        <w:pStyle w:val="Listenabsatz"/>
        <w:numPr>
          <w:ilvl w:val="0"/>
          <w:numId w:val="83"/>
        </w:numPr>
      </w:pPr>
      <w:r>
        <w:t>Person:</w:t>
      </w:r>
      <w:r>
        <w:br/>
      </w:r>
      <w:r w:rsidR="008F3474">
        <w:t xml:space="preserve">Arbeiter (Arbeiterkleidung und -mütze; ernster, entschlossener Gesichtsausdruck) </w:t>
      </w:r>
      <w:r w:rsidR="008F3474">
        <w:sym w:font="Wingdings" w:char="F0E0"/>
      </w:r>
      <w:r w:rsidR="008F3474">
        <w:t xml:space="preserve"> repräsentiert die (selbstbewusste) Arbeiterschaft</w:t>
      </w:r>
    </w:p>
    <w:p w:rsidR="00A40DAE" w:rsidRDefault="00A40DAE" w:rsidP="0060190F">
      <w:pPr>
        <w:pStyle w:val="Listenabsatz"/>
        <w:numPr>
          <w:ilvl w:val="0"/>
          <w:numId w:val="84"/>
        </w:numPr>
      </w:pPr>
      <w:r>
        <w:t>Gegenstände bzw. Symbole:</w:t>
      </w:r>
      <w:r>
        <w:br/>
      </w:r>
      <w:r w:rsidR="008F3474">
        <w:t xml:space="preserve">die Zahl 1 (Listenplatz der SPD) </w:t>
      </w:r>
      <w:r w:rsidR="008F3474">
        <w:sym w:font="Wingdings" w:char="F0E0"/>
      </w:r>
      <w:r w:rsidR="008F3474">
        <w:t xml:space="preserve"> Metapher für einen Hammer</w:t>
      </w:r>
    </w:p>
    <w:p w:rsidR="00A40DAE" w:rsidRDefault="008F3474" w:rsidP="0060190F">
      <w:pPr>
        <w:pStyle w:val="Listenabsatz"/>
        <w:numPr>
          <w:ilvl w:val="0"/>
          <w:numId w:val="84"/>
        </w:numPr>
      </w:pPr>
      <w:r>
        <w:t xml:space="preserve">Geldsack mit einer sehr hohen Summe als Aufdruck </w:t>
      </w:r>
      <w:r>
        <w:sym w:font="Wingdings" w:char="F0E0"/>
      </w:r>
      <w:r>
        <w:t xml:space="preserve"> symbolisiert die reiche Oberschicht</w:t>
      </w:r>
    </w:p>
    <w:p w:rsidR="008F3474" w:rsidRDefault="008F3474" w:rsidP="0060190F">
      <w:pPr>
        <w:pStyle w:val="Listenabsatz"/>
        <w:numPr>
          <w:ilvl w:val="0"/>
          <w:numId w:val="84"/>
        </w:numPr>
      </w:pPr>
      <w:r>
        <w:t xml:space="preserve">Hakenkreuzfahne auf dem Geldsack </w:t>
      </w:r>
      <w:r>
        <w:sym w:font="Wingdings" w:char="F0E0"/>
      </w:r>
      <w:r>
        <w:t xml:space="preserve"> Emblem der NSDAP </w:t>
      </w:r>
      <w:r>
        <w:sym w:font="Wingdings" w:char="F0E0"/>
      </w:r>
      <w:r>
        <w:t xml:space="preserve"> Verbindung verdeutlicht die Finanzierung der NSDAP durch die Großindustrie</w:t>
      </w:r>
    </w:p>
    <w:p w:rsidR="00A40DAE" w:rsidRDefault="00A40DAE">
      <w:r>
        <w:br w:type="page"/>
      </w:r>
    </w:p>
    <w:p w:rsidR="00A40DAE" w:rsidRDefault="00A40DAE" w:rsidP="008F3474">
      <w:r>
        <w:lastRenderedPageBreak/>
        <w:t>Text:</w:t>
      </w:r>
    </w:p>
    <w:p w:rsidR="00A40DAE" w:rsidRDefault="008F3474" w:rsidP="0060190F">
      <w:pPr>
        <w:pStyle w:val="Listenabsatz"/>
        <w:numPr>
          <w:ilvl w:val="0"/>
          <w:numId w:val="85"/>
        </w:numPr>
      </w:pPr>
      <w:r>
        <w:t xml:space="preserve">„Liste 1 SPD“ </w:t>
      </w:r>
      <w:r>
        <w:sym w:font="Wingdings" w:char="F0E0"/>
      </w:r>
      <w:r>
        <w:t xml:space="preserve"> Verweis auf Listenplatz der SPD</w:t>
      </w:r>
    </w:p>
    <w:p w:rsidR="008F3474" w:rsidRDefault="008F3474" w:rsidP="0060190F">
      <w:pPr>
        <w:pStyle w:val="Listenabsatz"/>
        <w:numPr>
          <w:ilvl w:val="0"/>
          <w:numId w:val="85"/>
        </w:numPr>
      </w:pPr>
      <w:r>
        <w:t xml:space="preserve">„GEGEN Bürgerblock und Hakenkreuz“ </w:t>
      </w:r>
      <w:r>
        <w:sym w:font="Wingdings" w:char="F0E0"/>
      </w:r>
      <w:r>
        <w:t xml:space="preserve"> NSDAP und Bürgerblock-Parteien als politische Gegner</w:t>
      </w:r>
    </w:p>
    <w:p w:rsidR="00A40DAE" w:rsidRDefault="008F3474" w:rsidP="008F3474">
      <w:r>
        <w:t>Farbgebung/Komposition:</w:t>
      </w:r>
    </w:p>
    <w:p w:rsidR="008F3474" w:rsidRDefault="008F3474" w:rsidP="0060190F">
      <w:pPr>
        <w:pStyle w:val="Listenabsatz"/>
        <w:numPr>
          <w:ilvl w:val="0"/>
          <w:numId w:val="86"/>
        </w:numPr>
      </w:pPr>
      <w:r>
        <w:t>dominante Position des Arbeiters- Positionierung des politischen Gegners am unteren Bildrand- Dynamik und Aggressivität in der Darstellung der Handlung des Arbeiters</w:t>
      </w:r>
    </w:p>
    <w:p w:rsidR="008F3474" w:rsidRDefault="008F3474" w:rsidP="008F3474">
      <w:r>
        <w:t>3. Historischer Kontext</w:t>
      </w:r>
    </w:p>
    <w:p w:rsidR="008F3474" w:rsidRDefault="008F3474" w:rsidP="0060190F">
      <w:pPr>
        <w:pStyle w:val="Listenabsatz"/>
        <w:numPr>
          <w:ilvl w:val="0"/>
          <w:numId w:val="87"/>
        </w:numPr>
      </w:pPr>
      <w:r>
        <w:t>Epoche: Zeit der Weimarer Republik</w:t>
      </w:r>
    </w:p>
    <w:p w:rsidR="008F3474" w:rsidRDefault="008F3474" w:rsidP="0060190F">
      <w:pPr>
        <w:pStyle w:val="Listenabsatz"/>
        <w:numPr>
          <w:ilvl w:val="0"/>
          <w:numId w:val="87"/>
        </w:numPr>
      </w:pPr>
      <w:r>
        <w:t>Ereignis: Wahlkampf im Vorfeld der Reichstagswahl</w:t>
      </w:r>
    </w:p>
    <w:p w:rsidR="00A40DAE" w:rsidRDefault="00A40DAE" w:rsidP="008F3474">
      <w:r>
        <w:t>Hintergrund:</w:t>
      </w:r>
    </w:p>
    <w:p w:rsidR="00A40DAE" w:rsidRDefault="008F3474" w:rsidP="0060190F">
      <w:pPr>
        <w:pStyle w:val="Listenabsatz"/>
        <w:numPr>
          <w:ilvl w:val="0"/>
          <w:numId w:val="88"/>
        </w:numPr>
      </w:pPr>
      <w:r>
        <w:t>Bruch der Großen Koalition („Weimarer Koalition") unter Reichskanzler Müller (SPD) im März 1930</w:t>
      </w:r>
    </w:p>
    <w:p w:rsidR="008F3474" w:rsidRDefault="008F3474" w:rsidP="0060190F">
      <w:pPr>
        <w:pStyle w:val="Listenabsatz"/>
        <w:numPr>
          <w:ilvl w:val="0"/>
          <w:numId w:val="88"/>
        </w:numPr>
      </w:pPr>
      <w:r>
        <w:t>Brüning (Zentrum) wurde neuer Reichskanzler, stützte sich auf einen „Bürgerblock“ (Zentrum, DVP, BVP, DNVP) und regierte nach der Auflösung des Reichstages mit Notverordnungen ohne Zustimmung des Parlaments (Art. 48 der Reichsverfassung)</w:t>
      </w:r>
    </w:p>
    <w:p w:rsidR="00A40DAE" w:rsidRDefault="008F3474" w:rsidP="008F3474">
      <w:r>
        <w:t>Konflikt:</w:t>
      </w:r>
    </w:p>
    <w:p w:rsidR="008F3474" w:rsidRDefault="008F3474" w:rsidP="008F3474">
      <w:r>
        <w:t>Wahlkampf der Arbeiterpartei SPD gegen ihre politischen Gegner NSDAP und die Bürgerblock-Parteien</w:t>
      </w:r>
    </w:p>
    <w:p w:rsidR="008F3474" w:rsidRDefault="008F3474" w:rsidP="008F3474">
      <w:r>
        <w:t>4. Aussageabsicht</w:t>
      </w:r>
    </w:p>
    <w:p w:rsidR="00A40DAE" w:rsidRDefault="008F3474" w:rsidP="0060190F">
      <w:pPr>
        <w:pStyle w:val="Listenabsatz"/>
        <w:numPr>
          <w:ilvl w:val="0"/>
          <w:numId w:val="89"/>
        </w:numPr>
      </w:pPr>
      <w:r>
        <w:t>Intention:</w:t>
      </w:r>
    </w:p>
    <w:p w:rsidR="00A40DAE" w:rsidRDefault="008F3474" w:rsidP="0060190F">
      <w:pPr>
        <w:pStyle w:val="Listenabsatz"/>
        <w:numPr>
          <w:ilvl w:val="1"/>
          <w:numId w:val="90"/>
        </w:numPr>
      </w:pPr>
      <w:r>
        <w:t>Aufforderung zur Wahl der SPD</w:t>
      </w:r>
    </w:p>
    <w:p w:rsidR="008F3474" w:rsidRDefault="008F3474" w:rsidP="0060190F">
      <w:pPr>
        <w:pStyle w:val="Listenabsatz"/>
        <w:numPr>
          <w:ilvl w:val="1"/>
          <w:numId w:val="90"/>
        </w:numPr>
      </w:pPr>
      <w:r>
        <w:t>Appell zum Kampf gegen die politischen Gegner der SPD- Betonung der Identität der SPD als Arbeiterpartei</w:t>
      </w:r>
    </w:p>
    <w:p w:rsidR="00A40DAE" w:rsidRDefault="008F3474" w:rsidP="008F3474">
      <w:r>
        <w:t>Zielgruppe:</w:t>
      </w:r>
    </w:p>
    <w:p w:rsidR="00A40DAE" w:rsidRDefault="008F3474" w:rsidP="0060190F">
      <w:pPr>
        <w:pStyle w:val="Listenabsatz"/>
        <w:numPr>
          <w:ilvl w:val="0"/>
          <w:numId w:val="91"/>
        </w:numPr>
      </w:pPr>
      <w:r>
        <w:t>Mitglieder, Anhänger bzw. Sympathisanten der SPD, v.a. die Arbeiter</w:t>
      </w:r>
    </w:p>
    <w:p w:rsidR="008F3474" w:rsidRDefault="008F3474" w:rsidP="0060190F">
      <w:pPr>
        <w:pStyle w:val="Listenabsatz"/>
        <w:numPr>
          <w:ilvl w:val="0"/>
          <w:numId w:val="91"/>
        </w:numPr>
      </w:pPr>
      <w:r>
        <w:t>Gegner der bürgerlichen Parteien, der NSDAP, aber auch der KPD</w:t>
      </w:r>
    </w:p>
    <w:p w:rsidR="00A40DAE" w:rsidRDefault="008F3474" w:rsidP="008F3474">
      <w:r>
        <w:t>Wirkung:</w:t>
      </w:r>
    </w:p>
    <w:p w:rsidR="00A40DAE" w:rsidRDefault="008F3474" w:rsidP="0060190F">
      <w:pPr>
        <w:pStyle w:val="Listenabsatz"/>
        <w:numPr>
          <w:ilvl w:val="0"/>
          <w:numId w:val="92"/>
        </w:numPr>
      </w:pPr>
      <w:r>
        <w:t>Konzentration auf die beiden wesentlichen politischen Positionen</w:t>
      </w:r>
    </w:p>
    <w:p w:rsidR="008F3474" w:rsidRDefault="008F3474" w:rsidP="0060190F">
      <w:pPr>
        <w:pStyle w:val="Listenabsatz"/>
        <w:numPr>
          <w:ilvl w:val="0"/>
          <w:numId w:val="92"/>
        </w:numPr>
      </w:pPr>
      <w:r>
        <w:t>aggressive Gestaltung in der Darstellung des Arbeiters, der auf den Geldsack schlägt, soll entschlossene Abwehrhaltung verdeutlichen</w:t>
      </w:r>
    </w:p>
    <w:p w:rsidR="008F3474" w:rsidRDefault="008F3474" w:rsidP="008F3474">
      <w:r>
        <w:t>5. Fazit</w:t>
      </w:r>
    </w:p>
    <w:p w:rsidR="008F3474" w:rsidRDefault="008F3474" w:rsidP="008F3474">
      <w:r>
        <w:t xml:space="preserve">Das Plakat der SPD zur Reichstagswahl im September 1930 verweist auf die innenpolitische Situation in der Endphase der Weimarer Republik. Ein Arbeiter, der auf dem Plakat eine dominante Stellung einnimmt, schlägt mit der vergrößert dargestellten Listennummer der SPD auf einen Geldsack. Die Verbindung von Geldsack mit dem Schriftzug „Gegen Bürgerblock und Hakenkreuz” verdeutlicht die Finanzierung dieser Parteien durch die Großindustrie. Das Plakat ruft die sozialdemokratischen Mitglieder, Anhänger und Sympathisanten nicht nur zur Wahl der SPD bei der bevorstehenden </w:t>
      </w:r>
      <w:r>
        <w:lastRenderedPageBreak/>
        <w:t>Reichstagswahl, sondern auch zum Kampf gegen die politischen Gegner der Arbeiterpartei SPD, die Bürgerblock-Parteien und die NSDAP, auf.</w:t>
      </w:r>
    </w:p>
    <w:p w:rsidR="008F3474" w:rsidRDefault="008F3474" w:rsidP="0046752F"/>
    <w:p w:rsidR="002F5EAC" w:rsidRDefault="002F5EAC" w:rsidP="0046752F"/>
    <w:p w:rsidR="002F5EAC" w:rsidRDefault="002F5EAC" w:rsidP="0046752F"/>
    <w:p w:rsidR="00BE5261" w:rsidRDefault="00BE5261" w:rsidP="00BE5261">
      <w:pPr>
        <w:pStyle w:val="berschrift3"/>
      </w:pPr>
      <w:bookmarkStart w:id="44" w:name="_Toc524376887"/>
      <w:r>
        <w:t>Zu Recherchekompetenz 2.5.: Vergleich zweier schriftlicher Quellen</w:t>
      </w:r>
      <w:bookmarkEnd w:id="44"/>
    </w:p>
    <w:p w:rsidR="002F5EAC" w:rsidRDefault="002F5EAC" w:rsidP="0046752F"/>
    <w:p w:rsidR="00BA7217" w:rsidRDefault="00BA7217" w:rsidP="00BA7217">
      <w:r>
        <w:t>Übungsaufgabe mit Lösungshinweisen</w:t>
      </w:r>
    </w:p>
    <w:p w:rsidR="00BA7217" w:rsidRDefault="00BA7217" w:rsidP="0046752F"/>
    <w:p w:rsidR="002F5EAC" w:rsidRDefault="002F5EAC" w:rsidP="0046752F">
      <w:r w:rsidRPr="00900F49">
        <w:t>Die Texte M 1 und M</w:t>
      </w:r>
      <w:r>
        <w:t xml:space="preserve">2 sind zentrale Quellen für die </w:t>
      </w:r>
      <w:r w:rsidRPr="00900F49">
        <w:t>Geschichte des Ost-West-</w:t>
      </w:r>
      <w:r>
        <w:t xml:space="preserve">Konflikts. Sie beleuchten </w:t>
      </w:r>
      <w:r w:rsidRPr="00900F49">
        <w:t>die Situation Ende der</w:t>
      </w:r>
      <w:r>
        <w:t xml:space="preserve"> 1940er-Iahre, als aus den Ver</w:t>
      </w:r>
      <w:r w:rsidRPr="00900F49">
        <w:t>bündeten des Zweit</w:t>
      </w:r>
      <w:r>
        <w:t>en Weltkrieges USA und Sowjetu</w:t>
      </w:r>
      <w:r w:rsidRPr="00900F49">
        <w:t>nion Gegner, ja Fein</w:t>
      </w:r>
      <w:r>
        <w:t xml:space="preserve">de werden. Die Rede von </w:t>
      </w:r>
      <w:proofErr w:type="spellStart"/>
      <w:r>
        <w:t>Shdanow</w:t>
      </w:r>
      <w:proofErr w:type="spellEnd"/>
      <w:r>
        <w:t xml:space="preserve"> </w:t>
      </w:r>
      <w:r w:rsidRPr="00900F49">
        <w:t>(M 2) ist dabei eine di</w:t>
      </w:r>
      <w:r>
        <w:t>rekte Antwort auf die Rede Tru</w:t>
      </w:r>
      <w:r w:rsidRPr="00900F49">
        <w:t>mans (M 1). Ein Verg</w:t>
      </w:r>
      <w:r>
        <w:t xml:space="preserve">leich der Quellen ist daher zum </w:t>
      </w:r>
      <w:r w:rsidRPr="00900F49">
        <w:t>Verständnis des Ost-West-Gegensatzes unerlässlich.</w:t>
      </w:r>
      <w:r w:rsidRPr="00900F49">
        <w:cr/>
      </w:r>
    </w:p>
    <w:p w:rsidR="00BE5261" w:rsidRDefault="00BE5261" w:rsidP="00BE5261">
      <w:r>
        <w:t>M1: Aus der Rede des amerikanischen Präsidenten Harry S. Truman vor dem Kongress, 12. März 1947</w:t>
      </w:r>
    </w:p>
    <w:p w:rsidR="00A40DAE" w:rsidRDefault="00BE5261" w:rsidP="00BE5261">
      <w:r>
        <w:t>In jüngster Zeit wurden den Völkern einer Anzahl von Staaten gegen ihren Willen t</w:t>
      </w:r>
      <w:r w:rsidR="0098335B">
        <w:t>otalitäre Regierungsformen auf</w:t>
      </w:r>
      <w:r>
        <w:t>gezwungen. Die Regierung der Vereinigten Staaten hat immer wieder gegen den Zwang und die Einschüchterungen in Polen, Rumänien und Bulgarien protestiert, die eine Verletzung der Vereinbarungen von Jalta darstellen [...]</w:t>
      </w:r>
    </w:p>
    <w:p w:rsidR="00BE5261" w:rsidRDefault="00BE5261" w:rsidP="00BE5261">
      <w:r>
        <w:t>lm gegenwärtigen Zeitpunkt der Weltgeschichte muss fast jede Nation zwischen alternativen Lebensformen wählen. Nur allzu oft ist diese Wahl nicht frei. Die eine Lebensform</w:t>
      </w:r>
      <w:r w:rsidR="00A40DAE">
        <w:t xml:space="preserve"> </w:t>
      </w:r>
      <w:r>
        <w:t>gründet sich auf den Willen der Mehrheit und ist gekennzeichnet durch freie Institutionen, repräsentative Regierungsform, freie Wahlen, Garantien für die persönliche Freiheit, Rede- und Religionsfreiheit und Freiheit von politischer Unterdrückung. Die andere Lebensform gründet sich auf den Willen einer Minderheit, den diese der Mehrheit gewaltsam aufzwingt. Sie stützt sich auf Terror und Unterdrückung, auf die Zensur von Presse und Rundfunk, auf manipulierte Wahlen und auf den Entzug der persönlichen Freiheiten. Ich glaube, es muss die Politik der Vereinigten Staaten sein, freien Völkern beizustehen, die sich der Unterwerfung durch bewaffnete Minderheiten oder durch äußeren Druck widersetzen. Ich glaube, wir müssen allen freien Völkern helfen, damit sie ihre Geschicke auf ihre eigene Weise selbst bestimmen können. Unter einem solchen Beistand verstehe ich vor allem wirtschaftliche und finanzielle Hilfe, die die Grundidee für wirtschaftliche Stabilität und geordnete politische Verhältnisse bildet.</w:t>
      </w:r>
    </w:p>
    <w:p w:rsidR="00BE5261" w:rsidRDefault="00BE5261" w:rsidP="00BE5261"/>
    <w:p w:rsidR="00BE5261" w:rsidRDefault="00BE5261" w:rsidP="00BE5261">
      <w:r>
        <w:t xml:space="preserve">M2: Aus der Rede Andrei A. </w:t>
      </w:r>
      <w:proofErr w:type="spellStart"/>
      <w:r>
        <w:t>Shdanows</w:t>
      </w:r>
      <w:proofErr w:type="spellEnd"/>
      <w:r>
        <w:t xml:space="preserve"> auf der Gründungskonferenz der kommunistischen Parteien Europas („Kominform"), 30. September 1947</w:t>
      </w:r>
      <w:r>
        <w:br/>
      </w:r>
      <w:proofErr w:type="spellStart"/>
      <w:r>
        <w:t>Shdanow</w:t>
      </w:r>
      <w:proofErr w:type="spellEnd"/>
      <w:r>
        <w:t xml:space="preserve"> war Sekretär des Zentralkomitees (ZK) der Kommunistischen Partei der Sowjetunion und enger Mitarbeiter Stalins.</w:t>
      </w:r>
    </w:p>
    <w:p w:rsidR="00BE5261" w:rsidRDefault="00BE5261" w:rsidP="00BE5261">
      <w:r>
        <w:t xml:space="preserve">Zwei entgegengesetzte Kurse der Politik nahmen [in der Nachkriegsperiode] Gestalt an: Auf der einen Seite strebte die Politik der UdSSR und der demokratischen Länder nach der Überwindung des </w:t>
      </w:r>
      <w:r>
        <w:lastRenderedPageBreak/>
        <w:t xml:space="preserve">Imperialismus und der Konsolidierung der Demokratie. Auf der anderen Seite strebte die Politik der Vereinigten Staaten und Großbritanniens nach der Stärkung des Imperialismus und der </w:t>
      </w:r>
      <w:proofErr w:type="spellStart"/>
      <w:r>
        <w:t>Abwürgung</w:t>
      </w:r>
      <w:proofErr w:type="spellEnd"/>
      <w:r>
        <w:t xml:space="preserve"> der Demokratie. Angesichts der Tatsache, dass die UdSSR und die Länder der neuen Demokratie die Verwirklichung der imperialistischen Pläne für den Kampf um die Weltvormachtstellung und um die Vernichtung der demokratischen Bewegungen verhinderten, wurde eine Kampagne gegen die UdSSR und die Länder der Demokratie proklamiert und von den eifrigsten imperialistischen Politikern in den USA und Großbritannien durch Drohungen verschärft. So sind zwei Lager entstanden: das imperialistische, anti-demokratische Lager, dessen Hauptziel darin besteht, die Weltvormachtstellung des amerikanischen Imperialismus zu erreichen und die Demokratie zu zerstören, und das antiimperialistische, demokratische Lager, dessen Hauptziel es ist, den Imperialismus zu überwinden, die Demokratie zu konsolidieren und die Überreste des Faschismus zu beseitigen. [...] Daher müssen die kommunistischen Parteien den Widerstand gegen die Pläne der imperialistischen Aggression und Expansion in jeder Hinsicht leiten, sei es nun auf der staatlichen, der politischen, der wirtschaftlichen oder der ideologischen Linie.</w:t>
      </w:r>
    </w:p>
    <w:p w:rsidR="00A6289C" w:rsidRDefault="00BE5261" w:rsidP="00BE5261">
      <w:r>
        <w:t>Beide Texte zit. nach: Helmut Krause u. Karlheinz Reif (</w:t>
      </w:r>
      <w:proofErr w:type="spellStart"/>
      <w:r>
        <w:t>Hg</w:t>
      </w:r>
      <w:proofErr w:type="spellEnd"/>
      <w:r>
        <w:t xml:space="preserve">), Die Welt seit 1945, </w:t>
      </w:r>
      <w:proofErr w:type="spellStart"/>
      <w:r>
        <w:t>bsv</w:t>
      </w:r>
      <w:proofErr w:type="spellEnd"/>
      <w:r>
        <w:t>, München 1980, S.57615 u. 460f1</w:t>
      </w:r>
    </w:p>
    <w:p w:rsidR="00A6289C" w:rsidRDefault="00A6289C" w:rsidP="00A6289C">
      <w:r>
        <w:br w:type="page"/>
      </w:r>
    </w:p>
    <w:p w:rsidR="00BE5261" w:rsidRDefault="00BE5261" w:rsidP="00BE5261">
      <w:r>
        <w:lastRenderedPageBreak/>
        <w:t>Vergleichen Sie M1 und M 2 mithilfe der Arbeitsschritte.</w:t>
      </w:r>
      <w:r w:rsidRPr="00900F49">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639"/>
      </w:tblGrid>
      <w:tr w:rsidR="00BE5261" w:rsidRPr="009A157E" w:rsidTr="00AB0224">
        <w:tc>
          <w:tcPr>
            <w:tcW w:w="4814" w:type="dxa"/>
            <w:shd w:val="clear" w:color="auto" w:fill="auto"/>
          </w:tcPr>
          <w:p w:rsidR="00BE5261" w:rsidRPr="009A157E" w:rsidRDefault="00BE5261" w:rsidP="00AB0224">
            <w:pPr>
              <w:spacing w:after="0" w:line="240" w:lineRule="auto"/>
            </w:pPr>
            <w:r w:rsidRPr="009A157E">
              <w:t>Truman</w:t>
            </w:r>
          </w:p>
          <w:p w:rsidR="00BE5261" w:rsidRPr="009A157E" w:rsidRDefault="00BE5261" w:rsidP="00AB0224">
            <w:pPr>
              <w:spacing w:after="0" w:line="240" w:lineRule="auto"/>
            </w:pPr>
            <w:r w:rsidRPr="009A157E">
              <w:t>1. Formale Merkmale</w:t>
            </w:r>
          </w:p>
          <w:p w:rsidR="00BE5261" w:rsidRPr="009A157E" w:rsidRDefault="00BE5261" w:rsidP="00AB0224">
            <w:pPr>
              <w:spacing w:after="0" w:line="240" w:lineRule="auto"/>
            </w:pPr>
            <w:r w:rsidRPr="009A157E">
              <w:t>Autoren: US-Präsident Truman</w:t>
            </w:r>
          </w:p>
          <w:p w:rsidR="00BE5261" w:rsidRPr="009A157E" w:rsidRDefault="00BE5261" w:rsidP="00AB0224">
            <w:pPr>
              <w:spacing w:after="0" w:line="240" w:lineRule="auto"/>
            </w:pPr>
            <w:r w:rsidRPr="009A157E">
              <w:t>Entstehung 12. März 1947</w:t>
            </w:r>
          </w:p>
          <w:p w:rsidR="00BE5261" w:rsidRPr="009A157E" w:rsidRDefault="00BE5261" w:rsidP="00AB0224">
            <w:pPr>
              <w:spacing w:after="0" w:line="240" w:lineRule="auto"/>
            </w:pPr>
            <w:r w:rsidRPr="009A157E">
              <w:t>Anlass: Machtexpansion der Sowjetunion in Osteuropa, im Februar 1947 informierte britische Regierung USA, dass sie Griechenland und Türkei nicht länger wirtschaftlich unterstützen könne.</w:t>
            </w:r>
          </w:p>
          <w:p w:rsidR="00BE5261" w:rsidRPr="009A157E" w:rsidRDefault="00BE5261" w:rsidP="00AB0224">
            <w:pPr>
              <w:spacing w:after="0" w:line="240" w:lineRule="auto"/>
            </w:pPr>
            <w:r w:rsidRPr="009A157E">
              <w:t>Textart: öffentliche Rede vor beiden Häusern des US-Parlaments</w:t>
            </w:r>
          </w:p>
          <w:p w:rsidR="00BE5261" w:rsidRPr="009A157E" w:rsidRDefault="00BE5261" w:rsidP="00AB0224">
            <w:pPr>
              <w:spacing w:after="0" w:line="240" w:lineRule="auto"/>
            </w:pPr>
          </w:p>
          <w:p w:rsidR="00BE5261" w:rsidRPr="009A157E" w:rsidRDefault="00BE5261" w:rsidP="00AB0224">
            <w:pPr>
              <w:spacing w:after="0" w:line="240" w:lineRule="auto"/>
            </w:pPr>
            <w:r w:rsidRPr="009A157E">
              <w:t>2. Textinhalt</w:t>
            </w:r>
          </w:p>
          <w:p w:rsidR="00BE5261" w:rsidRPr="009A157E" w:rsidRDefault="00BE5261" w:rsidP="00AB0224">
            <w:pPr>
              <w:spacing w:after="0" w:line="240" w:lineRule="auto"/>
            </w:pPr>
            <w:r w:rsidRPr="009A157E">
              <w:t>Gemeinsamkeiten: Die Welt ist in zwei Machtblöcke geteilt, das westliche unter Führung der USA, das östliche unter Führung der UdSSR. Unterschiede: USA verstehen sich als Führungsmacht der freiheitlichen demokratischen Staaten bzw. als Gegner totalitärer Diktaturen.</w:t>
            </w:r>
          </w:p>
          <w:p w:rsidR="00BE5261" w:rsidRPr="009A157E" w:rsidRDefault="00BE5261" w:rsidP="00AB0224">
            <w:pPr>
              <w:spacing w:after="0" w:line="240" w:lineRule="auto"/>
            </w:pPr>
            <w:r w:rsidRPr="009A157E">
              <w:t>Das Selbstbestimmungsrechte der Völker wird genannt.</w:t>
            </w:r>
          </w:p>
          <w:p w:rsidR="00BE5261" w:rsidRPr="009A157E" w:rsidRDefault="00BE5261" w:rsidP="00AB0224">
            <w:pPr>
              <w:spacing w:after="0" w:line="240" w:lineRule="auto"/>
            </w:pPr>
            <w:r w:rsidRPr="009A157E">
              <w:t>USA gewährt Wirtschafts- und Finanzhilfe.</w:t>
            </w:r>
          </w:p>
          <w:p w:rsidR="00BE5261" w:rsidRPr="009A157E" w:rsidRDefault="00BE5261" w:rsidP="00AB0224">
            <w:pPr>
              <w:spacing w:after="0" w:line="240" w:lineRule="auto"/>
            </w:pPr>
            <w:r w:rsidRPr="009A157E">
              <w:t>Erklärung: Truman argumentiert auf der Grundlage liberal-demokratischer und marktwirtschaftlicher Vorstellungen.</w:t>
            </w:r>
          </w:p>
        </w:tc>
        <w:tc>
          <w:tcPr>
            <w:tcW w:w="4814" w:type="dxa"/>
            <w:shd w:val="clear" w:color="auto" w:fill="auto"/>
          </w:tcPr>
          <w:p w:rsidR="00BE5261" w:rsidRPr="009A157E" w:rsidRDefault="00BE5261" w:rsidP="00AB0224">
            <w:pPr>
              <w:spacing w:after="0" w:line="240" w:lineRule="auto"/>
            </w:pPr>
            <w:proofErr w:type="spellStart"/>
            <w:r w:rsidRPr="009A157E">
              <w:t>Shdanow</w:t>
            </w:r>
            <w:proofErr w:type="spellEnd"/>
          </w:p>
          <w:p w:rsidR="00BE5261" w:rsidRPr="009A157E" w:rsidRDefault="00BE5261" w:rsidP="00AB0224">
            <w:pPr>
              <w:spacing w:after="0" w:line="240" w:lineRule="auto"/>
            </w:pPr>
            <w:r w:rsidRPr="009A157E">
              <w:t>Stalin-Vertrauter, sowjetischer Chefideologe</w:t>
            </w:r>
          </w:p>
          <w:p w:rsidR="00BE5261" w:rsidRPr="009A157E" w:rsidRDefault="00BE5261" w:rsidP="00AB0224">
            <w:pPr>
              <w:spacing w:after="0" w:line="240" w:lineRule="auto"/>
            </w:pPr>
            <w:r w:rsidRPr="009A157E">
              <w:t>3. September 1947</w:t>
            </w:r>
          </w:p>
          <w:p w:rsidR="00BE5261" w:rsidRPr="009A157E" w:rsidRDefault="00BE5261" w:rsidP="00AB0224">
            <w:pPr>
              <w:spacing w:after="0" w:line="240" w:lineRule="auto"/>
            </w:pPr>
            <w:r w:rsidRPr="009A157E">
              <w:t>Rede Trumans, Gründung der „Kominform“</w:t>
            </w:r>
          </w:p>
          <w:p w:rsidR="00BE5261" w:rsidRPr="009A157E" w:rsidRDefault="00BE5261" w:rsidP="00AB0224">
            <w:pPr>
              <w:spacing w:after="0" w:line="240" w:lineRule="auto"/>
            </w:pPr>
            <w:r w:rsidRPr="009A157E">
              <w:t>Rede vor Vertretern kommunistischer Parteien; veröffentlicht in „Deklarationen“ der Kominform</w:t>
            </w:r>
          </w:p>
          <w:p w:rsidR="00BE5261" w:rsidRPr="009A157E" w:rsidRDefault="00BE5261" w:rsidP="00AB0224">
            <w:pPr>
              <w:spacing w:after="0" w:line="240" w:lineRule="auto"/>
            </w:pPr>
            <w:r w:rsidRPr="009A157E">
              <w:t>Die Welt ist in zwei Machtblöcke geteilt, das westliche unter Führung der USA, das östliche unter Führung der UdSSR.</w:t>
            </w:r>
          </w:p>
          <w:p w:rsidR="00BE5261" w:rsidRPr="009A157E" w:rsidRDefault="00BE5261" w:rsidP="00AB0224">
            <w:pPr>
              <w:spacing w:after="0" w:line="240" w:lineRule="auto"/>
            </w:pPr>
            <w:r w:rsidRPr="009A157E">
              <w:t>Sowjetunion versteht sich als Führungsmacht der neuen Demokratien und gegen Imperialismus.</w:t>
            </w:r>
          </w:p>
          <w:p w:rsidR="00BE5261" w:rsidRPr="009A157E" w:rsidRDefault="00BE5261" w:rsidP="00AB0224">
            <w:pPr>
              <w:spacing w:after="0" w:line="240" w:lineRule="auto"/>
            </w:pPr>
            <w:r w:rsidRPr="009A157E">
              <w:t>Das Selbstbestimmungsrecht der Völker wird nicht erwähnt.</w:t>
            </w:r>
          </w:p>
          <w:p w:rsidR="00BE5261" w:rsidRPr="009A157E" w:rsidRDefault="00BE5261" w:rsidP="00AB0224">
            <w:pPr>
              <w:spacing w:after="0" w:line="240" w:lineRule="auto"/>
            </w:pPr>
            <w:r w:rsidRPr="009A157E">
              <w:t>Sowjetunion unterstützt kommunistische Parteien.</w:t>
            </w:r>
          </w:p>
          <w:p w:rsidR="00BE5261" w:rsidRPr="009A157E" w:rsidRDefault="00BE5261" w:rsidP="00AB0224">
            <w:pPr>
              <w:spacing w:after="0" w:line="240" w:lineRule="auto"/>
            </w:pPr>
            <w:r w:rsidRPr="009A157E">
              <w:t xml:space="preserve">Vorstellungen von </w:t>
            </w:r>
            <w:proofErr w:type="spellStart"/>
            <w:r w:rsidRPr="009A157E">
              <w:t>Shdanow</w:t>
            </w:r>
            <w:proofErr w:type="spellEnd"/>
            <w:r w:rsidRPr="009A157E">
              <w:t xml:space="preserve"> beruhen auf der in der UdSSR allgemein verbindlichen Lehre des Marxismus-Leninismus bzw. der kommunistischen Ideologie.</w:t>
            </w:r>
          </w:p>
        </w:tc>
      </w:tr>
      <w:tr w:rsidR="00BE5261" w:rsidRPr="009A157E" w:rsidTr="00AB0224">
        <w:tc>
          <w:tcPr>
            <w:tcW w:w="9628" w:type="dxa"/>
            <w:gridSpan w:val="2"/>
            <w:shd w:val="clear" w:color="auto" w:fill="auto"/>
          </w:tcPr>
          <w:p w:rsidR="00BE5261" w:rsidRPr="009A157E" w:rsidRDefault="00BE5261" w:rsidP="00AB0224">
            <w:pPr>
              <w:spacing w:after="0" w:line="240" w:lineRule="auto"/>
            </w:pPr>
            <w:r w:rsidRPr="009A157E">
              <w:t>3. Historischer Kontext</w:t>
            </w:r>
          </w:p>
          <w:p w:rsidR="00BE5261" w:rsidRPr="009A157E" w:rsidRDefault="00BE5261" w:rsidP="00AB0224">
            <w:pPr>
              <w:spacing w:after="0" w:line="240" w:lineRule="auto"/>
            </w:pPr>
            <w:r w:rsidRPr="009A157E">
              <w:t>Epoche: Beginn der Ost-West-Konfrontation bzw. des Kalten Krieges</w:t>
            </w:r>
          </w:p>
          <w:p w:rsidR="00BE5261" w:rsidRPr="009A157E" w:rsidRDefault="00BE5261" w:rsidP="00AB0224">
            <w:pPr>
              <w:spacing w:after="0" w:line="240" w:lineRule="auto"/>
            </w:pPr>
            <w:r w:rsidRPr="009A157E">
              <w:t>Konflikt: Die Sowjetunion dehnt ihren Machtbereich aus, um ihre Macht zu verstärken und ihre Sicherheit zu erhöhen; USA fühlen sich dadurch bedroht und wollen kommunistische Machtexpansion eindämmen bzw. Westen stärken.</w:t>
            </w:r>
          </w:p>
        </w:tc>
      </w:tr>
      <w:tr w:rsidR="00BE5261" w:rsidRPr="009A157E" w:rsidTr="00AB0224">
        <w:tc>
          <w:tcPr>
            <w:tcW w:w="4814" w:type="dxa"/>
            <w:shd w:val="clear" w:color="auto" w:fill="auto"/>
          </w:tcPr>
          <w:p w:rsidR="00BE5261" w:rsidRPr="009A157E" w:rsidRDefault="00BE5261" w:rsidP="00AB0224">
            <w:pPr>
              <w:spacing w:after="0" w:line="240" w:lineRule="auto"/>
            </w:pPr>
            <w:r w:rsidRPr="009A157E">
              <w:t>4. Aussageabsicht</w:t>
            </w:r>
          </w:p>
          <w:p w:rsidR="00BE5261" w:rsidRPr="009A157E" w:rsidRDefault="00BE5261" w:rsidP="00AB0224">
            <w:pPr>
              <w:spacing w:after="0" w:line="240" w:lineRule="auto"/>
            </w:pPr>
            <w:r w:rsidRPr="009A157E">
              <w:t>Intention: Sowjetunion soll für Kalten Krieg verantwortlich gemacht, die eigene antikommunistische Eindämmungspolitik begründet werden.</w:t>
            </w:r>
          </w:p>
          <w:p w:rsidR="00BE5261" w:rsidRPr="009A157E" w:rsidRDefault="00BE5261" w:rsidP="00AB0224">
            <w:pPr>
              <w:spacing w:after="0" w:line="240" w:lineRule="auto"/>
            </w:pPr>
            <w:r w:rsidRPr="009A157E">
              <w:t>Zielgruppe: Volksvertreter der USA und Weltöffentlichkeit</w:t>
            </w:r>
          </w:p>
          <w:p w:rsidR="00BE5261" w:rsidRPr="009A157E" w:rsidRDefault="00BE5261" w:rsidP="00AB0224">
            <w:pPr>
              <w:spacing w:after="0" w:line="240" w:lineRule="auto"/>
            </w:pPr>
            <w:r w:rsidRPr="009A157E">
              <w:t>Wirkung: Kampfansage an Sowjetunion, mit der die im Zweiten Weltkrieg begonnene Zusammenarbeit endgültig beendet wird; der Kalte Krieg ist eröffnet.</w:t>
            </w:r>
          </w:p>
        </w:tc>
        <w:tc>
          <w:tcPr>
            <w:tcW w:w="4814" w:type="dxa"/>
            <w:shd w:val="clear" w:color="auto" w:fill="auto"/>
          </w:tcPr>
          <w:p w:rsidR="00BE5261" w:rsidRPr="009A157E" w:rsidRDefault="00BE5261" w:rsidP="00AB0224">
            <w:pPr>
              <w:spacing w:after="0" w:line="240" w:lineRule="auto"/>
            </w:pPr>
            <w:r w:rsidRPr="009A157E">
              <w:t>USA sollen für Kalten Krieg verantwortlich gemacht, Ausdehnung der UdSSR nach Osteuropa soll legitimiert werden.</w:t>
            </w:r>
          </w:p>
          <w:p w:rsidR="00BE5261" w:rsidRPr="009A157E" w:rsidRDefault="00BE5261" w:rsidP="00AB0224">
            <w:pPr>
              <w:spacing w:after="0" w:line="240" w:lineRule="auto"/>
            </w:pPr>
            <w:r w:rsidRPr="009A157E">
              <w:t>Vertreter und Sympathisanten der kommunistischen Parteien, Weltöffentlichkeit</w:t>
            </w:r>
          </w:p>
          <w:p w:rsidR="00BE5261" w:rsidRPr="009A157E" w:rsidRDefault="00BE5261" w:rsidP="00AB0224">
            <w:pPr>
              <w:spacing w:after="0" w:line="240" w:lineRule="auto"/>
            </w:pPr>
            <w:r w:rsidRPr="009A157E">
              <w:t>Einschwören der kommunistischen Parteien auf Kampf gegen kapitalistischen Westen, Herstellen von Geschlossenheit im kommunistischen Lager</w:t>
            </w:r>
          </w:p>
        </w:tc>
      </w:tr>
      <w:tr w:rsidR="00BE5261" w:rsidRPr="009A157E" w:rsidTr="00AB0224">
        <w:tc>
          <w:tcPr>
            <w:tcW w:w="9628" w:type="dxa"/>
            <w:gridSpan w:val="2"/>
            <w:shd w:val="clear" w:color="auto" w:fill="auto"/>
          </w:tcPr>
          <w:p w:rsidR="00BE5261" w:rsidRPr="009A157E" w:rsidRDefault="00BE5261" w:rsidP="00AB0224">
            <w:pPr>
              <w:spacing w:after="0" w:line="240" w:lineRule="auto"/>
            </w:pPr>
            <w:r w:rsidRPr="009A157E">
              <w:t>5. Fazit</w:t>
            </w:r>
          </w:p>
          <w:p w:rsidR="00BE5261" w:rsidRPr="009A157E" w:rsidRDefault="00BE5261" w:rsidP="00AB0224">
            <w:pPr>
              <w:spacing w:after="0" w:line="240" w:lineRule="auto"/>
            </w:pPr>
            <w:r w:rsidRPr="009A157E">
              <w:t>Die Reden sind wichtige Dokumente für die Entstehung des Kalten Krieges. Aus ehemaligen Verbündeten werden Feinde. Dabei kehren die alten Feindbilder zurück: Die USA kämpfen für Freiheit und gegen Diktatur, die Sowjetunion kämpft gegen Kapitalismus und Imperialismus, für die neuen Volksdemokratien. Der Ton zwischen beiden Machtblöcken verschärft sich nachhaltig.</w:t>
            </w:r>
          </w:p>
        </w:tc>
      </w:tr>
    </w:tbl>
    <w:p w:rsidR="00BE5261" w:rsidRDefault="00BE5261" w:rsidP="00BE5261"/>
    <w:p w:rsidR="0098335B" w:rsidRDefault="0098335B" w:rsidP="00FF7D63">
      <w:pPr>
        <w:pStyle w:val="berschrift3"/>
        <w:spacing w:after="120"/>
      </w:pPr>
      <w:bookmarkStart w:id="45" w:name="_Toc524376888"/>
      <w:r>
        <w:lastRenderedPageBreak/>
        <w:t>Zu Präsentationstechniken 3.1.3</w:t>
      </w:r>
      <w:r w:rsidR="00601351">
        <w:t>.: Vorbereitung der unterstützenden Medien</w:t>
      </w:r>
      <w:bookmarkEnd w:id="45"/>
    </w:p>
    <w:p w:rsidR="00FF7D63" w:rsidRPr="00FF7D63" w:rsidRDefault="00FF7D63" w:rsidP="0098335B">
      <w:r w:rsidRPr="00FF7D63">
        <w:t>Folgende Anleitung gibt Hinweise zur Benutzung von PowerPoint:</w:t>
      </w:r>
    </w:p>
    <w:p w:rsidR="00FF7D63" w:rsidRPr="0083036D" w:rsidRDefault="00FF7D63" w:rsidP="00FF7D63">
      <w:pPr>
        <w:spacing w:after="0"/>
      </w:pPr>
      <w:r w:rsidRPr="0083036D">
        <w:t xml:space="preserve">Kursmappe PowerPoint 2010- AFZ – Bremen.de </w:t>
      </w:r>
    </w:p>
    <w:p w:rsidR="00FF7D63" w:rsidRPr="00FF7D63" w:rsidRDefault="002F60E2" w:rsidP="00FF7D63">
      <w:pPr>
        <w:spacing w:after="0"/>
      </w:pPr>
      <w:hyperlink r:id="rId18" w:history="1">
        <w:r w:rsidR="00FF7D63" w:rsidRPr="00FF7D63">
          <w:rPr>
            <w:rStyle w:val="Hyperlink"/>
            <w:color w:val="auto"/>
            <w:u w:val="none"/>
          </w:rPr>
          <w:t>www.afz.bremen.de/sixcms/media.php/13/Powerpoint2010.pdf</w:t>
        </w:r>
      </w:hyperlink>
      <w:r w:rsidR="00FF7D63" w:rsidRPr="00FF7D63">
        <w:t xml:space="preserve"> (z</w:t>
      </w:r>
      <w:r w:rsidR="00FF7D63">
        <w:t>uletzt besucht am 17.06.2017)</w:t>
      </w:r>
    </w:p>
    <w:p w:rsidR="0098335B" w:rsidRPr="00FF7D63" w:rsidRDefault="0098335B" w:rsidP="0098335B"/>
    <w:p w:rsidR="0098335B" w:rsidRPr="00FF7D63" w:rsidRDefault="0098335B" w:rsidP="0098335B"/>
    <w:p w:rsidR="003401F0" w:rsidRDefault="00355657" w:rsidP="003401F0">
      <w:pPr>
        <w:pStyle w:val="berschrift3"/>
      </w:pPr>
      <w:bookmarkStart w:id="46" w:name="_Toc524376889"/>
      <w:r>
        <w:t>Zu Lernkompetenz 4</w:t>
      </w:r>
      <w:r w:rsidR="003401F0">
        <w:t xml:space="preserve">.1: </w:t>
      </w:r>
      <w:r w:rsidR="00544BF2">
        <w:t>„</w:t>
      </w:r>
      <w:r w:rsidR="003401F0">
        <w:t>Lernen lernen</w:t>
      </w:r>
      <w:r w:rsidR="00544BF2">
        <w:t>“</w:t>
      </w:r>
      <w:bookmarkEnd w:id="46"/>
    </w:p>
    <w:p w:rsidR="00691005" w:rsidRDefault="00691005" w:rsidP="00691005"/>
    <w:p w:rsidR="00930696" w:rsidRPr="00691005" w:rsidRDefault="001172EA" w:rsidP="00691005">
      <w:r>
        <w:t>Lernhemmende</w:t>
      </w:r>
      <w:r w:rsidR="00930696">
        <w:t xml:space="preserve"> Faktoren</w:t>
      </w:r>
    </w:p>
    <w:p w:rsidR="003401F0" w:rsidRDefault="003401F0" w:rsidP="00050705">
      <w:pPr>
        <w:pStyle w:val="Listenabsatz"/>
        <w:numPr>
          <w:ilvl w:val="0"/>
          <w:numId w:val="35"/>
        </w:numPr>
      </w:pPr>
      <w:r>
        <w:t>Überlegen Sie, welche lernhemmende Faktoren Sie beim Lernen beeinträchtigen.</w:t>
      </w:r>
    </w:p>
    <w:p w:rsidR="003401F0" w:rsidRDefault="003401F0" w:rsidP="00050705">
      <w:pPr>
        <w:pStyle w:val="Listenabsatz"/>
        <w:numPr>
          <w:ilvl w:val="0"/>
          <w:numId w:val="35"/>
        </w:numPr>
      </w:pPr>
      <w:r>
        <w:t>Welche Faktoren können Sie beeinflussen?</w:t>
      </w:r>
    </w:p>
    <w:p w:rsidR="003401F0" w:rsidRDefault="003401F0" w:rsidP="00050705">
      <w:pPr>
        <w:pStyle w:val="Listenabsatz"/>
        <w:numPr>
          <w:ilvl w:val="0"/>
          <w:numId w:val="35"/>
        </w:numPr>
      </w:pPr>
      <w:r>
        <w:t>Erarbeiten Sie eine Strategie, um lernhemmende F</w:t>
      </w:r>
      <w:r w:rsidR="00691005">
        <w:t>aktoren zukünftig zu minimieren.</w:t>
      </w:r>
    </w:p>
    <w:p w:rsidR="004967B1" w:rsidRDefault="004967B1" w:rsidP="004967B1">
      <w:pPr>
        <w:pStyle w:val="Listenabsatz"/>
      </w:pPr>
    </w:p>
    <w:p w:rsidR="00930696" w:rsidRDefault="004967B1" w:rsidP="004967B1">
      <w:r>
        <w:t>Lernfördernde Faktoren</w:t>
      </w:r>
    </w:p>
    <w:p w:rsidR="00691005" w:rsidRDefault="00691005" w:rsidP="00050705">
      <w:pPr>
        <w:pStyle w:val="Listenabsatz"/>
        <w:numPr>
          <w:ilvl w:val="0"/>
          <w:numId w:val="35"/>
        </w:numPr>
      </w:pPr>
      <w:r>
        <w:t>Entwickeln Sie Ihre persönliche Lernstrategie.</w:t>
      </w:r>
    </w:p>
    <w:p w:rsidR="00691005" w:rsidRDefault="00691005" w:rsidP="00050705">
      <w:pPr>
        <w:pStyle w:val="Listenabsatz"/>
        <w:numPr>
          <w:ilvl w:val="0"/>
          <w:numId w:val="35"/>
        </w:numPr>
      </w:pPr>
      <w:r>
        <w:t>Entwerfen Sie Verbesserungsvorschläge in Bezug auf Ihre persönliche Lernsituation.</w:t>
      </w:r>
    </w:p>
    <w:p w:rsidR="00AE74EF" w:rsidRDefault="00AE74EF" w:rsidP="00050705">
      <w:pPr>
        <w:pStyle w:val="Listenabsatz"/>
        <w:numPr>
          <w:ilvl w:val="0"/>
          <w:numId w:val="35"/>
        </w:numPr>
      </w:pPr>
      <w:r>
        <w:t>Führen Sie ein Brainstorming durch zum Thema: „Wie kann ich meine Vorsätze umsetzen?“.</w:t>
      </w:r>
    </w:p>
    <w:p w:rsidR="00AE74EF" w:rsidRDefault="00AE74EF" w:rsidP="00AE74EF">
      <w:r>
        <w:t>Kreative Lernmethoden</w:t>
      </w:r>
    </w:p>
    <w:p w:rsidR="00AE74EF" w:rsidRDefault="00AE74EF" w:rsidP="00050705">
      <w:pPr>
        <w:pStyle w:val="Listenabsatz"/>
        <w:numPr>
          <w:ilvl w:val="0"/>
          <w:numId w:val="35"/>
        </w:numPr>
      </w:pPr>
      <w:r>
        <w:t>Entwerfen Sie eine Mindmap zu den kreativen Lernmethoden.</w:t>
      </w:r>
    </w:p>
    <w:p w:rsidR="00AE74EF" w:rsidRDefault="00AE74EF" w:rsidP="00050705">
      <w:pPr>
        <w:pStyle w:val="Listenabsatz"/>
        <w:numPr>
          <w:ilvl w:val="0"/>
          <w:numId w:val="35"/>
        </w:numPr>
      </w:pPr>
      <w:r>
        <w:t>Führen Sie ein Brainstorming durch zum Thema: „Wie kann ich meine Vorsätze umsetzen?“.</w:t>
      </w:r>
    </w:p>
    <w:p w:rsidR="00A6289C" w:rsidRDefault="00A6289C" w:rsidP="00A6289C"/>
    <w:p w:rsidR="00CA03B2" w:rsidRDefault="00355657" w:rsidP="00A6289C">
      <w:pPr>
        <w:pStyle w:val="berschrift3"/>
      </w:pPr>
      <w:bookmarkStart w:id="47" w:name="_Toc524376890"/>
      <w:r>
        <w:t>Zu Lernkompetenz 4.2.</w:t>
      </w:r>
      <w:r w:rsidR="00A6289C">
        <w:t xml:space="preserve">.: </w:t>
      </w:r>
      <w:r w:rsidR="00C82267">
        <w:t>Motivation/Selbstmotivation</w:t>
      </w:r>
      <w:bookmarkEnd w:id="47"/>
    </w:p>
    <w:p w:rsidR="00A6289C" w:rsidRPr="00A6289C" w:rsidRDefault="00A6289C" w:rsidP="00A6289C"/>
    <w:p w:rsidR="00CA03B2" w:rsidRDefault="00CA03B2" w:rsidP="00050705">
      <w:pPr>
        <w:pStyle w:val="Listenabsatz"/>
        <w:numPr>
          <w:ilvl w:val="0"/>
          <w:numId w:val="35"/>
        </w:numPr>
      </w:pPr>
      <w:r>
        <w:t>Überlegen Sie, in welchen Bereichen Sie intrinsisch motiviert sind.</w:t>
      </w:r>
    </w:p>
    <w:p w:rsidR="00CA03B2" w:rsidRDefault="00CA03B2" w:rsidP="00050705">
      <w:pPr>
        <w:pStyle w:val="Listenabsatz"/>
        <w:numPr>
          <w:ilvl w:val="0"/>
          <w:numId w:val="35"/>
        </w:numPr>
      </w:pPr>
      <w:r>
        <w:t>Beschreiben Sie Situationen, in denen Sie Lernen positiv bzw. negativ empfunden haben.</w:t>
      </w:r>
    </w:p>
    <w:p w:rsidR="00C82267" w:rsidRDefault="00C82267" w:rsidP="00C82267"/>
    <w:p w:rsidR="003401F0" w:rsidRDefault="00D275F8" w:rsidP="00D275F8">
      <w:pPr>
        <w:pStyle w:val="berschrift3"/>
      </w:pPr>
      <w:bookmarkStart w:id="48" w:name="_Toc524376891"/>
      <w:r>
        <w:t xml:space="preserve">Zu </w:t>
      </w:r>
      <w:r w:rsidR="00A6289C">
        <w:t xml:space="preserve">Lernkompetenz </w:t>
      </w:r>
      <w:r w:rsidR="00355657">
        <w:t>4.3</w:t>
      </w:r>
      <w:r w:rsidR="00596EC5">
        <w:t>.:</w:t>
      </w:r>
      <w:r w:rsidR="00A6289C">
        <w:t xml:space="preserve"> Zeitmanagement</w:t>
      </w:r>
      <w:bookmarkEnd w:id="48"/>
    </w:p>
    <w:p w:rsidR="00D275F8" w:rsidRDefault="00D275F8" w:rsidP="00BE5261"/>
    <w:p w:rsidR="00D275F8" w:rsidRPr="00A0649A" w:rsidRDefault="00D275F8" w:rsidP="00D275F8">
      <w:pPr>
        <w:rPr>
          <w:b/>
        </w:rPr>
      </w:pPr>
      <w:r w:rsidRPr="00A0649A">
        <w:rPr>
          <w:b/>
        </w:rPr>
        <w:t>Arbeitsauftrag</w:t>
      </w:r>
      <w:r w:rsidR="00A0649A" w:rsidRPr="00A0649A">
        <w:rPr>
          <w:b/>
        </w:rPr>
        <w:t xml:space="preserve"> zur Alpen-Methode</w:t>
      </w:r>
      <w:r w:rsidR="00A0649A">
        <w:rPr>
          <w:b/>
        </w:rPr>
        <w:t>:</w:t>
      </w:r>
    </w:p>
    <w:p w:rsidR="00D275F8" w:rsidRDefault="00D275F8" w:rsidP="00050705">
      <w:pPr>
        <w:pStyle w:val="Listenabsatz"/>
        <w:numPr>
          <w:ilvl w:val="0"/>
          <w:numId w:val="34"/>
        </w:numPr>
      </w:pPr>
      <w:r>
        <w:t>Entwerfen Sie für die restliche bzw. nächste Woche einen Wochenplan.</w:t>
      </w:r>
    </w:p>
    <w:p w:rsidR="00D275F8" w:rsidRDefault="00D275F8" w:rsidP="00050705">
      <w:pPr>
        <w:pStyle w:val="Listenabsatz"/>
        <w:numPr>
          <w:ilvl w:val="0"/>
          <w:numId w:val="34"/>
        </w:numPr>
      </w:pPr>
      <w:r>
        <w:t>Erstellen Sie einen Zeitplan für den morgigen Tagesablauf und setzen Sie diesen um.</w:t>
      </w:r>
    </w:p>
    <w:p w:rsidR="00D275F8" w:rsidRDefault="00D275F8" w:rsidP="00050705">
      <w:pPr>
        <w:pStyle w:val="Listenabsatz"/>
        <w:numPr>
          <w:ilvl w:val="0"/>
          <w:numId w:val="34"/>
        </w:numPr>
      </w:pPr>
      <w:r>
        <w:t>Reflektieren Sie anschließend in Partnerarbeit Ihre Erfahrungen zu a) und c).</w:t>
      </w:r>
    </w:p>
    <w:p w:rsidR="0060190F" w:rsidRDefault="0060190F">
      <w:r>
        <w:br w:type="page"/>
      </w:r>
    </w:p>
    <w:p w:rsidR="00D275F8" w:rsidRDefault="00D275F8" w:rsidP="00BE5261"/>
    <w:p w:rsidR="00A0649A" w:rsidRPr="00A0649A" w:rsidRDefault="00A0649A" w:rsidP="00BE5261">
      <w:pPr>
        <w:rPr>
          <w:b/>
        </w:rPr>
      </w:pPr>
      <w:r w:rsidRPr="00A0649A">
        <w:rPr>
          <w:b/>
        </w:rPr>
        <w:t>Übung zum Pareto-Prinzip:</w:t>
      </w:r>
    </w:p>
    <w:p w:rsidR="00A0649A" w:rsidRDefault="00A0649A" w:rsidP="0060190F">
      <w:pPr>
        <w:pStyle w:val="Listenabsatz"/>
        <w:numPr>
          <w:ilvl w:val="0"/>
          <w:numId w:val="93"/>
        </w:numPr>
      </w:pPr>
      <w:r>
        <w:t>Übertragen Sie das Pareto-Prinzip auf die Recherche eines Fachvortrags. Gliedern Sie die Tätigkeiten nach den entscheidenden 20 Prozent und den untergeordneten 80 Prozent.</w:t>
      </w:r>
    </w:p>
    <w:sectPr w:rsidR="00A0649A" w:rsidSect="00BF120A">
      <w:footerReference w:type="default" r:id="rId19"/>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1EE" w:rsidRDefault="008C61EE" w:rsidP="007452FC">
      <w:pPr>
        <w:spacing w:after="0" w:line="240" w:lineRule="auto"/>
      </w:pPr>
      <w:r>
        <w:separator/>
      </w:r>
    </w:p>
  </w:endnote>
  <w:endnote w:type="continuationSeparator" w:id="0">
    <w:p w:rsidR="008C61EE" w:rsidRDefault="008C61EE" w:rsidP="0074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562364"/>
      <w:docPartObj>
        <w:docPartGallery w:val="Page Numbers (Bottom of Page)"/>
        <w:docPartUnique/>
      </w:docPartObj>
    </w:sdtPr>
    <w:sdtContent>
      <w:p w:rsidR="002F60E2" w:rsidRDefault="002F60E2">
        <w:pPr>
          <w:pStyle w:val="Fuzeile"/>
          <w:jc w:val="right"/>
        </w:pPr>
        <w:r>
          <w:rPr>
            <w:noProof/>
          </w:rPr>
          <w:fldChar w:fldCharType="begin"/>
        </w:r>
        <w:r>
          <w:rPr>
            <w:noProof/>
          </w:rPr>
          <w:instrText>PAGE   \* MERGEFORMAT</w:instrText>
        </w:r>
        <w:r>
          <w:rPr>
            <w:noProof/>
          </w:rPr>
          <w:fldChar w:fldCharType="separate"/>
        </w:r>
        <w:r>
          <w:rPr>
            <w:noProof/>
          </w:rPr>
          <w:t>49</w:t>
        </w:r>
        <w:r>
          <w:rPr>
            <w:noProof/>
          </w:rPr>
          <w:fldChar w:fldCharType="end"/>
        </w:r>
      </w:p>
    </w:sdtContent>
  </w:sdt>
  <w:p w:rsidR="002F60E2" w:rsidRDefault="002F60E2">
    <w:pPr>
      <w:pStyle w:val="Fuzeile"/>
    </w:pPr>
  </w:p>
  <w:p w:rsidR="002F60E2" w:rsidRDefault="002F60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1EE" w:rsidRDefault="008C61EE" w:rsidP="007452FC">
      <w:pPr>
        <w:spacing w:after="0" w:line="240" w:lineRule="auto"/>
      </w:pPr>
      <w:r>
        <w:separator/>
      </w:r>
    </w:p>
  </w:footnote>
  <w:footnote w:type="continuationSeparator" w:id="0">
    <w:p w:rsidR="008C61EE" w:rsidRDefault="008C61EE" w:rsidP="0074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05A61C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86556"/>
    <w:multiLevelType w:val="hybridMultilevel"/>
    <w:tmpl w:val="5964CFF8"/>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AA6E6B"/>
    <w:multiLevelType w:val="hybridMultilevel"/>
    <w:tmpl w:val="8AE4CA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56778B"/>
    <w:multiLevelType w:val="hybridMultilevel"/>
    <w:tmpl w:val="C1B27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C85087"/>
    <w:multiLevelType w:val="hybridMultilevel"/>
    <w:tmpl w:val="047A1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E662F1"/>
    <w:multiLevelType w:val="hybridMultilevel"/>
    <w:tmpl w:val="0F663F1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0287C26"/>
    <w:multiLevelType w:val="hybridMultilevel"/>
    <w:tmpl w:val="447804D2"/>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38026D"/>
    <w:multiLevelType w:val="hybridMultilevel"/>
    <w:tmpl w:val="99641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CA5965"/>
    <w:multiLevelType w:val="hybridMultilevel"/>
    <w:tmpl w:val="6CBE1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454093"/>
    <w:multiLevelType w:val="hybridMultilevel"/>
    <w:tmpl w:val="E13EB6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4F2391E"/>
    <w:multiLevelType w:val="hybridMultilevel"/>
    <w:tmpl w:val="5E16D7EE"/>
    <w:lvl w:ilvl="0" w:tplc="916C5C2C">
      <w:start w:val="1"/>
      <w:numFmt w:val="bullet"/>
      <w:lvlText w:val=""/>
      <w:lvlJc w:val="left"/>
      <w:pPr>
        <w:tabs>
          <w:tab w:val="num" w:pos="813"/>
        </w:tabs>
        <w:ind w:left="813" w:hanging="45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02133D"/>
    <w:multiLevelType w:val="hybridMultilevel"/>
    <w:tmpl w:val="69DA6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976370"/>
    <w:multiLevelType w:val="hybridMultilevel"/>
    <w:tmpl w:val="2176340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9591D2E"/>
    <w:multiLevelType w:val="hybridMultilevel"/>
    <w:tmpl w:val="5F2CA41E"/>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9B62226"/>
    <w:multiLevelType w:val="hybridMultilevel"/>
    <w:tmpl w:val="9104B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AB24393"/>
    <w:multiLevelType w:val="hybridMultilevel"/>
    <w:tmpl w:val="477CB698"/>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05502A"/>
    <w:multiLevelType w:val="hybridMultilevel"/>
    <w:tmpl w:val="62FA9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BF1F17"/>
    <w:multiLevelType w:val="hybridMultilevel"/>
    <w:tmpl w:val="F4E0F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D4A5A05"/>
    <w:multiLevelType w:val="multilevel"/>
    <w:tmpl w:val="8F3E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793814"/>
    <w:multiLevelType w:val="multilevel"/>
    <w:tmpl w:val="0C906EF8"/>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F496762"/>
    <w:multiLevelType w:val="hybridMultilevel"/>
    <w:tmpl w:val="BDB2E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19219B2"/>
    <w:multiLevelType w:val="hybridMultilevel"/>
    <w:tmpl w:val="DC54310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D041F0"/>
    <w:multiLevelType w:val="hybridMultilevel"/>
    <w:tmpl w:val="BD76F838"/>
    <w:lvl w:ilvl="0" w:tplc="7DB04B5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7604B66"/>
    <w:multiLevelType w:val="multilevel"/>
    <w:tmpl w:val="8A7C46C6"/>
    <w:lvl w:ilvl="0">
      <w:start w:val="1"/>
      <w:numFmt w:val="decimal"/>
      <w:lvlText w:val="%1."/>
      <w:lvlJc w:val="left"/>
      <w:pPr>
        <w:ind w:left="435" w:hanging="435"/>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4" w15:restartNumberingAfterBreak="0">
    <w:nsid w:val="29D5065B"/>
    <w:multiLevelType w:val="hybridMultilevel"/>
    <w:tmpl w:val="5CB896B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AE543E6"/>
    <w:multiLevelType w:val="hybridMultilevel"/>
    <w:tmpl w:val="0D04CD2A"/>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B663015"/>
    <w:multiLevelType w:val="hybridMultilevel"/>
    <w:tmpl w:val="2FB8F2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2B7B56CF"/>
    <w:multiLevelType w:val="hybridMultilevel"/>
    <w:tmpl w:val="2460B95A"/>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D7B0DD2"/>
    <w:multiLevelType w:val="hybridMultilevel"/>
    <w:tmpl w:val="DD5009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D8D2346"/>
    <w:multiLevelType w:val="hybridMultilevel"/>
    <w:tmpl w:val="00204B5C"/>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DC22DBE"/>
    <w:multiLevelType w:val="hybridMultilevel"/>
    <w:tmpl w:val="36DC231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FC42F56"/>
    <w:multiLevelType w:val="hybridMultilevel"/>
    <w:tmpl w:val="7CB003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0D93375"/>
    <w:multiLevelType w:val="hybridMultilevel"/>
    <w:tmpl w:val="AC4ED6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18E4A33"/>
    <w:multiLevelType w:val="hybridMultilevel"/>
    <w:tmpl w:val="7D4C4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427791F"/>
    <w:multiLevelType w:val="hybridMultilevel"/>
    <w:tmpl w:val="F7B8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7B43978"/>
    <w:multiLevelType w:val="hybridMultilevel"/>
    <w:tmpl w:val="BC989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8997F25"/>
    <w:multiLevelType w:val="hybridMultilevel"/>
    <w:tmpl w:val="1B921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9DF6395"/>
    <w:multiLevelType w:val="hybridMultilevel"/>
    <w:tmpl w:val="3D2E9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B0A2F92"/>
    <w:multiLevelType w:val="hybridMultilevel"/>
    <w:tmpl w:val="3BEC3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B1F6189"/>
    <w:multiLevelType w:val="multilevel"/>
    <w:tmpl w:val="0610E920"/>
    <w:lvl w:ilvl="0">
      <w:numFmt w:val="bullet"/>
      <w:lvlText w:val="-"/>
      <w:lvlJc w:val="left"/>
      <w:pPr>
        <w:tabs>
          <w:tab w:val="num" w:pos="720"/>
        </w:tabs>
        <w:ind w:left="720" w:hanging="360"/>
      </w:pPr>
      <w:rPr>
        <w:rFonts w:ascii="Calibri" w:eastAsiaTheme="minorHAnsi" w:hAnsi="Calibri" w:cstheme="minorBidi"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86440A"/>
    <w:multiLevelType w:val="hybridMultilevel"/>
    <w:tmpl w:val="E00CD608"/>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1" w15:restartNumberingAfterBreak="0">
    <w:nsid w:val="3CCA591F"/>
    <w:multiLevelType w:val="hybridMultilevel"/>
    <w:tmpl w:val="A664E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CEC5E80"/>
    <w:multiLevelType w:val="hybridMultilevel"/>
    <w:tmpl w:val="1FAC7D94"/>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CFE232C"/>
    <w:multiLevelType w:val="hybridMultilevel"/>
    <w:tmpl w:val="1FE61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D8E419B"/>
    <w:multiLevelType w:val="hybridMultilevel"/>
    <w:tmpl w:val="51E2B56E"/>
    <w:lvl w:ilvl="0" w:tplc="04070003">
      <w:start w:val="1"/>
      <w:numFmt w:val="bullet"/>
      <w:lvlText w:val="o"/>
      <w:lvlJc w:val="left"/>
      <w:pPr>
        <w:ind w:left="1307" w:hanging="360"/>
      </w:pPr>
      <w:rPr>
        <w:rFonts w:ascii="Courier New" w:hAnsi="Courier New" w:cs="Courier New" w:hint="default"/>
      </w:rPr>
    </w:lvl>
    <w:lvl w:ilvl="1" w:tplc="04070003" w:tentative="1">
      <w:start w:val="1"/>
      <w:numFmt w:val="bullet"/>
      <w:lvlText w:val="o"/>
      <w:lvlJc w:val="left"/>
      <w:pPr>
        <w:ind w:left="2027" w:hanging="360"/>
      </w:pPr>
      <w:rPr>
        <w:rFonts w:ascii="Courier New" w:hAnsi="Courier New" w:cs="Courier New" w:hint="default"/>
      </w:rPr>
    </w:lvl>
    <w:lvl w:ilvl="2" w:tplc="04070005" w:tentative="1">
      <w:start w:val="1"/>
      <w:numFmt w:val="bullet"/>
      <w:lvlText w:val=""/>
      <w:lvlJc w:val="left"/>
      <w:pPr>
        <w:ind w:left="2747" w:hanging="360"/>
      </w:pPr>
      <w:rPr>
        <w:rFonts w:ascii="Wingdings" w:hAnsi="Wingdings" w:hint="default"/>
      </w:rPr>
    </w:lvl>
    <w:lvl w:ilvl="3" w:tplc="04070001" w:tentative="1">
      <w:start w:val="1"/>
      <w:numFmt w:val="bullet"/>
      <w:lvlText w:val=""/>
      <w:lvlJc w:val="left"/>
      <w:pPr>
        <w:ind w:left="3467" w:hanging="360"/>
      </w:pPr>
      <w:rPr>
        <w:rFonts w:ascii="Symbol" w:hAnsi="Symbol" w:hint="default"/>
      </w:rPr>
    </w:lvl>
    <w:lvl w:ilvl="4" w:tplc="04070003" w:tentative="1">
      <w:start w:val="1"/>
      <w:numFmt w:val="bullet"/>
      <w:lvlText w:val="o"/>
      <w:lvlJc w:val="left"/>
      <w:pPr>
        <w:ind w:left="4187" w:hanging="360"/>
      </w:pPr>
      <w:rPr>
        <w:rFonts w:ascii="Courier New" w:hAnsi="Courier New" w:cs="Courier New" w:hint="default"/>
      </w:rPr>
    </w:lvl>
    <w:lvl w:ilvl="5" w:tplc="04070005" w:tentative="1">
      <w:start w:val="1"/>
      <w:numFmt w:val="bullet"/>
      <w:lvlText w:val=""/>
      <w:lvlJc w:val="left"/>
      <w:pPr>
        <w:ind w:left="4907" w:hanging="360"/>
      </w:pPr>
      <w:rPr>
        <w:rFonts w:ascii="Wingdings" w:hAnsi="Wingdings" w:hint="default"/>
      </w:rPr>
    </w:lvl>
    <w:lvl w:ilvl="6" w:tplc="04070001" w:tentative="1">
      <w:start w:val="1"/>
      <w:numFmt w:val="bullet"/>
      <w:lvlText w:val=""/>
      <w:lvlJc w:val="left"/>
      <w:pPr>
        <w:ind w:left="5627" w:hanging="360"/>
      </w:pPr>
      <w:rPr>
        <w:rFonts w:ascii="Symbol" w:hAnsi="Symbol" w:hint="default"/>
      </w:rPr>
    </w:lvl>
    <w:lvl w:ilvl="7" w:tplc="04070003" w:tentative="1">
      <w:start w:val="1"/>
      <w:numFmt w:val="bullet"/>
      <w:lvlText w:val="o"/>
      <w:lvlJc w:val="left"/>
      <w:pPr>
        <w:ind w:left="6347" w:hanging="360"/>
      </w:pPr>
      <w:rPr>
        <w:rFonts w:ascii="Courier New" w:hAnsi="Courier New" w:cs="Courier New" w:hint="default"/>
      </w:rPr>
    </w:lvl>
    <w:lvl w:ilvl="8" w:tplc="04070005" w:tentative="1">
      <w:start w:val="1"/>
      <w:numFmt w:val="bullet"/>
      <w:lvlText w:val=""/>
      <w:lvlJc w:val="left"/>
      <w:pPr>
        <w:ind w:left="7067" w:hanging="360"/>
      </w:pPr>
      <w:rPr>
        <w:rFonts w:ascii="Wingdings" w:hAnsi="Wingdings" w:hint="default"/>
      </w:rPr>
    </w:lvl>
  </w:abstractNum>
  <w:abstractNum w:abstractNumId="45" w15:restartNumberingAfterBreak="0">
    <w:nsid w:val="3EA2160B"/>
    <w:multiLevelType w:val="hybridMultilevel"/>
    <w:tmpl w:val="DB9455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FB13292"/>
    <w:multiLevelType w:val="hybridMultilevel"/>
    <w:tmpl w:val="B0007D9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40362003"/>
    <w:multiLevelType w:val="hybridMultilevel"/>
    <w:tmpl w:val="B0E85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14B19DB"/>
    <w:multiLevelType w:val="hybridMultilevel"/>
    <w:tmpl w:val="5BB21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1674E2B"/>
    <w:multiLevelType w:val="hybridMultilevel"/>
    <w:tmpl w:val="19541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28813FE"/>
    <w:multiLevelType w:val="multilevel"/>
    <w:tmpl w:val="82EC0B2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63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6137A2B"/>
    <w:multiLevelType w:val="hybridMultilevel"/>
    <w:tmpl w:val="123AB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6CC4A61"/>
    <w:multiLevelType w:val="hybridMultilevel"/>
    <w:tmpl w:val="59F44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79E3E51"/>
    <w:multiLevelType w:val="hybridMultilevel"/>
    <w:tmpl w:val="BE9ABFEC"/>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A642A52"/>
    <w:multiLevelType w:val="hybridMultilevel"/>
    <w:tmpl w:val="A256275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B123DD2"/>
    <w:multiLevelType w:val="hybridMultilevel"/>
    <w:tmpl w:val="77C07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C385500"/>
    <w:multiLevelType w:val="hybridMultilevel"/>
    <w:tmpl w:val="7324C922"/>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F140539"/>
    <w:multiLevelType w:val="hybridMultilevel"/>
    <w:tmpl w:val="5936E88A"/>
    <w:lvl w:ilvl="0" w:tplc="04070003">
      <w:start w:val="1"/>
      <w:numFmt w:val="bullet"/>
      <w:lvlText w:val="o"/>
      <w:lvlJc w:val="left"/>
      <w:pPr>
        <w:ind w:left="720" w:hanging="360"/>
      </w:pPr>
      <w:rPr>
        <w:rFonts w:ascii="Courier New" w:hAnsi="Courier New" w:cs="Courier New" w:hint="default"/>
      </w:rPr>
    </w:lvl>
    <w:lvl w:ilvl="1" w:tplc="B0BA7B98">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08B2025"/>
    <w:multiLevelType w:val="multilevel"/>
    <w:tmpl w:val="E78A2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1CD7954"/>
    <w:multiLevelType w:val="hybridMultilevel"/>
    <w:tmpl w:val="E13EB6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2D9088A"/>
    <w:multiLevelType w:val="hybridMultilevel"/>
    <w:tmpl w:val="8F2AC0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4D06F22"/>
    <w:multiLevelType w:val="hybridMultilevel"/>
    <w:tmpl w:val="54A47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5433523"/>
    <w:multiLevelType w:val="hybridMultilevel"/>
    <w:tmpl w:val="9904A8B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6B470DF"/>
    <w:multiLevelType w:val="hybridMultilevel"/>
    <w:tmpl w:val="BA28FE8C"/>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59AC596A"/>
    <w:multiLevelType w:val="hybridMultilevel"/>
    <w:tmpl w:val="EA52000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B86680F"/>
    <w:multiLevelType w:val="multilevel"/>
    <w:tmpl w:val="C94E5D0E"/>
    <w:lvl w:ilvl="0">
      <w:start w:val="2"/>
      <w:numFmt w:val="decimal"/>
      <w:lvlText w:val="%1."/>
      <w:lvlJc w:val="left"/>
      <w:pPr>
        <w:ind w:left="435" w:hanging="435"/>
      </w:pPr>
      <w:rPr>
        <w:rFonts w:hint="default"/>
      </w:rPr>
    </w:lvl>
    <w:lvl w:ilvl="1">
      <w:start w:val="3"/>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66" w15:restartNumberingAfterBreak="0">
    <w:nsid w:val="5CC23990"/>
    <w:multiLevelType w:val="hybridMultilevel"/>
    <w:tmpl w:val="24C84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D1404E8"/>
    <w:multiLevelType w:val="hybridMultilevel"/>
    <w:tmpl w:val="F006D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D821C0F"/>
    <w:multiLevelType w:val="hybridMultilevel"/>
    <w:tmpl w:val="C26080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E6C1148"/>
    <w:multiLevelType w:val="hybridMultilevel"/>
    <w:tmpl w:val="636A3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EF3488B"/>
    <w:multiLevelType w:val="hybridMultilevel"/>
    <w:tmpl w:val="A11E6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F493F4E"/>
    <w:multiLevelType w:val="hybridMultilevel"/>
    <w:tmpl w:val="A386BB98"/>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F8B316D"/>
    <w:multiLevelType w:val="hybridMultilevel"/>
    <w:tmpl w:val="BAD649FE"/>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61303DBD"/>
    <w:multiLevelType w:val="hybridMultilevel"/>
    <w:tmpl w:val="9858D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1F370F2"/>
    <w:multiLevelType w:val="hybridMultilevel"/>
    <w:tmpl w:val="81CAB59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634D594E"/>
    <w:multiLevelType w:val="hybridMultilevel"/>
    <w:tmpl w:val="8FAA0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64BF4894"/>
    <w:multiLevelType w:val="hybridMultilevel"/>
    <w:tmpl w:val="FA1A7F96"/>
    <w:lvl w:ilvl="0" w:tplc="7DB04B5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4FD1018"/>
    <w:multiLevelType w:val="hybridMultilevel"/>
    <w:tmpl w:val="39FABA8C"/>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8A6768B"/>
    <w:multiLevelType w:val="hybridMultilevel"/>
    <w:tmpl w:val="02FE2382"/>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69325FBC"/>
    <w:multiLevelType w:val="hybridMultilevel"/>
    <w:tmpl w:val="E064EA34"/>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69AD4F5F"/>
    <w:multiLevelType w:val="hybridMultilevel"/>
    <w:tmpl w:val="77682CBA"/>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6A54589E"/>
    <w:multiLevelType w:val="multilevel"/>
    <w:tmpl w:val="EC82E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ED5B6D"/>
    <w:multiLevelType w:val="hybridMultilevel"/>
    <w:tmpl w:val="3B522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C9D7EDE"/>
    <w:multiLevelType w:val="multilevel"/>
    <w:tmpl w:val="A7A859B2"/>
    <w:lvl w:ilvl="0">
      <w:numFmt w:val="bullet"/>
      <w:lvlText w:val="-"/>
      <w:lvlJc w:val="left"/>
      <w:pPr>
        <w:tabs>
          <w:tab w:val="num" w:pos="720"/>
        </w:tabs>
        <w:ind w:left="720" w:hanging="360"/>
      </w:pPr>
      <w:rPr>
        <w:rFonts w:ascii="Calibri" w:eastAsiaTheme="minorHAnsi" w:hAnsi="Calibri" w:cstheme="minorBid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29358E"/>
    <w:multiLevelType w:val="hybridMultilevel"/>
    <w:tmpl w:val="72825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3B36367"/>
    <w:multiLevelType w:val="multilevel"/>
    <w:tmpl w:val="675009B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76C70553"/>
    <w:multiLevelType w:val="hybridMultilevel"/>
    <w:tmpl w:val="C3B69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7402795"/>
    <w:multiLevelType w:val="hybridMultilevel"/>
    <w:tmpl w:val="66AA1E44"/>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A8F1017"/>
    <w:multiLevelType w:val="hybridMultilevel"/>
    <w:tmpl w:val="C7B4C310"/>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BF00805"/>
    <w:multiLevelType w:val="hybridMultilevel"/>
    <w:tmpl w:val="93BAC0D4"/>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C5779EE"/>
    <w:multiLevelType w:val="hybridMultilevel"/>
    <w:tmpl w:val="0A3CE24C"/>
    <w:lvl w:ilvl="0" w:tplc="074C4C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DB3043E"/>
    <w:multiLevelType w:val="hybridMultilevel"/>
    <w:tmpl w:val="F40C1EE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7EAF598E"/>
    <w:multiLevelType w:val="hybridMultilevel"/>
    <w:tmpl w:val="E72AC3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5"/>
  </w:num>
  <w:num w:numId="2">
    <w:abstractNumId w:val="45"/>
  </w:num>
  <w:num w:numId="3">
    <w:abstractNumId w:val="92"/>
  </w:num>
  <w:num w:numId="4">
    <w:abstractNumId w:val="10"/>
  </w:num>
  <w:num w:numId="5">
    <w:abstractNumId w:val="76"/>
  </w:num>
  <w:num w:numId="6">
    <w:abstractNumId w:val="1"/>
  </w:num>
  <w:num w:numId="7">
    <w:abstractNumId w:val="34"/>
  </w:num>
  <w:num w:numId="8">
    <w:abstractNumId w:val="40"/>
  </w:num>
  <w:num w:numId="9">
    <w:abstractNumId w:val="52"/>
  </w:num>
  <w:num w:numId="10">
    <w:abstractNumId w:val="91"/>
  </w:num>
  <w:num w:numId="11">
    <w:abstractNumId w:val="24"/>
  </w:num>
  <w:num w:numId="12">
    <w:abstractNumId w:val="78"/>
  </w:num>
  <w:num w:numId="13">
    <w:abstractNumId w:val="72"/>
  </w:num>
  <w:num w:numId="14">
    <w:abstractNumId w:val="57"/>
  </w:num>
  <w:num w:numId="15">
    <w:abstractNumId w:val="35"/>
  </w:num>
  <w:num w:numId="16">
    <w:abstractNumId w:val="30"/>
  </w:num>
  <w:num w:numId="17">
    <w:abstractNumId w:val="61"/>
  </w:num>
  <w:num w:numId="18">
    <w:abstractNumId w:val="51"/>
  </w:num>
  <w:num w:numId="19">
    <w:abstractNumId w:val="21"/>
  </w:num>
  <w:num w:numId="20">
    <w:abstractNumId w:val="4"/>
  </w:num>
  <w:num w:numId="21">
    <w:abstractNumId w:val="17"/>
  </w:num>
  <w:num w:numId="22">
    <w:abstractNumId w:val="49"/>
  </w:num>
  <w:num w:numId="23">
    <w:abstractNumId w:val="7"/>
  </w:num>
  <w:num w:numId="24">
    <w:abstractNumId w:val="36"/>
  </w:num>
  <w:num w:numId="25">
    <w:abstractNumId w:val="43"/>
  </w:num>
  <w:num w:numId="26">
    <w:abstractNumId w:val="73"/>
  </w:num>
  <w:num w:numId="27">
    <w:abstractNumId w:val="82"/>
  </w:num>
  <w:num w:numId="28">
    <w:abstractNumId w:val="37"/>
  </w:num>
  <w:num w:numId="29">
    <w:abstractNumId w:val="70"/>
  </w:num>
  <w:num w:numId="30">
    <w:abstractNumId w:val="47"/>
  </w:num>
  <w:num w:numId="31">
    <w:abstractNumId w:val="84"/>
  </w:num>
  <w:num w:numId="32">
    <w:abstractNumId w:val="48"/>
  </w:num>
  <w:num w:numId="33">
    <w:abstractNumId w:val="33"/>
  </w:num>
  <w:num w:numId="34">
    <w:abstractNumId w:val="59"/>
  </w:num>
  <w:num w:numId="35">
    <w:abstractNumId w:val="26"/>
  </w:num>
  <w:num w:numId="36">
    <w:abstractNumId w:val="0"/>
  </w:num>
  <w:num w:numId="37">
    <w:abstractNumId w:val="11"/>
  </w:num>
  <w:num w:numId="38">
    <w:abstractNumId w:val="41"/>
  </w:num>
  <w:num w:numId="39">
    <w:abstractNumId w:val="16"/>
  </w:num>
  <w:num w:numId="40">
    <w:abstractNumId w:val="2"/>
  </w:num>
  <w:num w:numId="41">
    <w:abstractNumId w:val="74"/>
  </w:num>
  <w:num w:numId="42">
    <w:abstractNumId w:val="20"/>
  </w:num>
  <w:num w:numId="43">
    <w:abstractNumId w:val="32"/>
  </w:num>
  <w:num w:numId="44">
    <w:abstractNumId w:val="3"/>
  </w:num>
  <w:num w:numId="45">
    <w:abstractNumId w:val="14"/>
  </w:num>
  <w:num w:numId="46">
    <w:abstractNumId w:val="66"/>
  </w:num>
  <w:num w:numId="47">
    <w:abstractNumId w:val="28"/>
  </w:num>
  <w:num w:numId="48">
    <w:abstractNumId w:val="75"/>
  </w:num>
  <w:num w:numId="49">
    <w:abstractNumId w:val="8"/>
  </w:num>
  <w:num w:numId="50">
    <w:abstractNumId w:val="86"/>
  </w:num>
  <w:num w:numId="51">
    <w:abstractNumId w:val="67"/>
  </w:num>
  <w:num w:numId="52">
    <w:abstractNumId w:val="5"/>
  </w:num>
  <w:num w:numId="53">
    <w:abstractNumId w:val="38"/>
  </w:num>
  <w:num w:numId="54">
    <w:abstractNumId w:val="46"/>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81"/>
  </w:num>
  <w:num w:numId="58">
    <w:abstractNumId w:val="39"/>
  </w:num>
  <w:num w:numId="59">
    <w:abstractNumId w:val="83"/>
  </w:num>
  <w:num w:numId="60">
    <w:abstractNumId w:val="50"/>
  </w:num>
  <w:num w:numId="61">
    <w:abstractNumId w:val="23"/>
  </w:num>
  <w:num w:numId="62">
    <w:abstractNumId w:val="69"/>
  </w:num>
  <w:num w:numId="63">
    <w:abstractNumId w:val="31"/>
  </w:num>
  <w:num w:numId="64">
    <w:abstractNumId w:val="68"/>
  </w:num>
  <w:num w:numId="65">
    <w:abstractNumId w:val="64"/>
  </w:num>
  <w:num w:numId="66">
    <w:abstractNumId w:val="62"/>
  </w:num>
  <w:num w:numId="67">
    <w:abstractNumId w:val="44"/>
  </w:num>
  <w:num w:numId="68">
    <w:abstractNumId w:val="19"/>
  </w:num>
  <w:num w:numId="69">
    <w:abstractNumId w:val="85"/>
  </w:num>
  <w:num w:numId="70">
    <w:abstractNumId w:val="60"/>
  </w:num>
  <w:num w:numId="71">
    <w:abstractNumId w:val="65"/>
  </w:num>
  <w:num w:numId="72">
    <w:abstractNumId w:val="22"/>
  </w:num>
  <w:num w:numId="73">
    <w:abstractNumId w:val="87"/>
  </w:num>
  <w:num w:numId="74">
    <w:abstractNumId w:val="89"/>
  </w:num>
  <w:num w:numId="75">
    <w:abstractNumId w:val="13"/>
  </w:num>
  <w:num w:numId="76">
    <w:abstractNumId w:val="56"/>
  </w:num>
  <w:num w:numId="77">
    <w:abstractNumId w:val="88"/>
  </w:num>
  <w:num w:numId="78">
    <w:abstractNumId w:val="63"/>
  </w:num>
  <w:num w:numId="79">
    <w:abstractNumId w:val="12"/>
  </w:num>
  <w:num w:numId="80">
    <w:abstractNumId w:val="71"/>
  </w:num>
  <w:num w:numId="81">
    <w:abstractNumId w:val="53"/>
  </w:num>
  <w:num w:numId="82">
    <w:abstractNumId w:val="42"/>
  </w:num>
  <w:num w:numId="83">
    <w:abstractNumId w:val="27"/>
  </w:num>
  <w:num w:numId="84">
    <w:abstractNumId w:val="79"/>
  </w:num>
  <w:num w:numId="85">
    <w:abstractNumId w:val="80"/>
  </w:num>
  <w:num w:numId="86">
    <w:abstractNumId w:val="15"/>
  </w:num>
  <w:num w:numId="87">
    <w:abstractNumId w:val="25"/>
  </w:num>
  <w:num w:numId="88">
    <w:abstractNumId w:val="29"/>
  </w:num>
  <w:num w:numId="89">
    <w:abstractNumId w:val="6"/>
  </w:num>
  <w:num w:numId="90">
    <w:abstractNumId w:val="54"/>
  </w:num>
  <w:num w:numId="91">
    <w:abstractNumId w:val="77"/>
  </w:num>
  <w:num w:numId="92">
    <w:abstractNumId w:val="90"/>
  </w:num>
  <w:num w:numId="93">
    <w:abstractNumId w:val="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20D8"/>
    <w:rsid w:val="000130BC"/>
    <w:rsid w:val="000374F5"/>
    <w:rsid w:val="00050705"/>
    <w:rsid w:val="000952DB"/>
    <w:rsid w:val="000A7FFE"/>
    <w:rsid w:val="000C4835"/>
    <w:rsid w:val="000D0CCA"/>
    <w:rsid w:val="000F0D93"/>
    <w:rsid w:val="000F375F"/>
    <w:rsid w:val="001049EB"/>
    <w:rsid w:val="001108CD"/>
    <w:rsid w:val="001148D7"/>
    <w:rsid w:val="001172EA"/>
    <w:rsid w:val="00125E42"/>
    <w:rsid w:val="00131EFE"/>
    <w:rsid w:val="00152B60"/>
    <w:rsid w:val="00157C50"/>
    <w:rsid w:val="00160ADC"/>
    <w:rsid w:val="001A629A"/>
    <w:rsid w:val="001B5445"/>
    <w:rsid w:val="001B778F"/>
    <w:rsid w:val="001C33C9"/>
    <w:rsid w:val="001C3923"/>
    <w:rsid w:val="001D15F3"/>
    <w:rsid w:val="001D533D"/>
    <w:rsid w:val="001E153D"/>
    <w:rsid w:val="001F52E7"/>
    <w:rsid w:val="00221ECE"/>
    <w:rsid w:val="0023770D"/>
    <w:rsid w:val="002A20D8"/>
    <w:rsid w:val="002A761B"/>
    <w:rsid w:val="002E4DF1"/>
    <w:rsid w:val="002F0F01"/>
    <w:rsid w:val="002F5EAC"/>
    <w:rsid w:val="002F60E2"/>
    <w:rsid w:val="003241ED"/>
    <w:rsid w:val="003335E4"/>
    <w:rsid w:val="003401F0"/>
    <w:rsid w:val="003458C4"/>
    <w:rsid w:val="00353914"/>
    <w:rsid w:val="00355657"/>
    <w:rsid w:val="00356D89"/>
    <w:rsid w:val="0035747F"/>
    <w:rsid w:val="00360B8F"/>
    <w:rsid w:val="00373011"/>
    <w:rsid w:val="003A131A"/>
    <w:rsid w:val="003A3D46"/>
    <w:rsid w:val="003B3A55"/>
    <w:rsid w:val="003D1C68"/>
    <w:rsid w:val="003E5069"/>
    <w:rsid w:val="00405D0C"/>
    <w:rsid w:val="004218B3"/>
    <w:rsid w:val="00444BFF"/>
    <w:rsid w:val="00450687"/>
    <w:rsid w:val="00456709"/>
    <w:rsid w:val="0046752F"/>
    <w:rsid w:val="00472828"/>
    <w:rsid w:val="00483028"/>
    <w:rsid w:val="00487533"/>
    <w:rsid w:val="004967B1"/>
    <w:rsid w:val="004D4A58"/>
    <w:rsid w:val="004F7392"/>
    <w:rsid w:val="0052018A"/>
    <w:rsid w:val="00525BE1"/>
    <w:rsid w:val="005344EB"/>
    <w:rsid w:val="00544BF2"/>
    <w:rsid w:val="00551A84"/>
    <w:rsid w:val="0059005D"/>
    <w:rsid w:val="0059511E"/>
    <w:rsid w:val="005951FD"/>
    <w:rsid w:val="00596EC5"/>
    <w:rsid w:val="005A4F3D"/>
    <w:rsid w:val="005B2E31"/>
    <w:rsid w:val="005C71B8"/>
    <w:rsid w:val="005D1FD4"/>
    <w:rsid w:val="005E231D"/>
    <w:rsid w:val="005E707F"/>
    <w:rsid w:val="0060052C"/>
    <w:rsid w:val="00601351"/>
    <w:rsid w:val="0060190F"/>
    <w:rsid w:val="00612C4A"/>
    <w:rsid w:val="00613286"/>
    <w:rsid w:val="00620C32"/>
    <w:rsid w:val="00631171"/>
    <w:rsid w:val="006357E1"/>
    <w:rsid w:val="00641BB2"/>
    <w:rsid w:val="00687CB7"/>
    <w:rsid w:val="00691005"/>
    <w:rsid w:val="00696CAB"/>
    <w:rsid w:val="00696CF1"/>
    <w:rsid w:val="006B33CD"/>
    <w:rsid w:val="006F1F43"/>
    <w:rsid w:val="007146E6"/>
    <w:rsid w:val="00742FE8"/>
    <w:rsid w:val="00744F95"/>
    <w:rsid w:val="007452FC"/>
    <w:rsid w:val="00766B51"/>
    <w:rsid w:val="00774D69"/>
    <w:rsid w:val="00775AFF"/>
    <w:rsid w:val="00775E80"/>
    <w:rsid w:val="007828E8"/>
    <w:rsid w:val="0079050B"/>
    <w:rsid w:val="00792C27"/>
    <w:rsid w:val="0079575E"/>
    <w:rsid w:val="007D1B04"/>
    <w:rsid w:val="007E56DE"/>
    <w:rsid w:val="0081597B"/>
    <w:rsid w:val="00826AFE"/>
    <w:rsid w:val="00827ADC"/>
    <w:rsid w:val="0083036D"/>
    <w:rsid w:val="00852732"/>
    <w:rsid w:val="00870B96"/>
    <w:rsid w:val="0088009D"/>
    <w:rsid w:val="008A3896"/>
    <w:rsid w:val="008C604D"/>
    <w:rsid w:val="008C61EE"/>
    <w:rsid w:val="008E70B8"/>
    <w:rsid w:val="008F3474"/>
    <w:rsid w:val="009100DE"/>
    <w:rsid w:val="00911041"/>
    <w:rsid w:val="00930696"/>
    <w:rsid w:val="00932D4E"/>
    <w:rsid w:val="009349C7"/>
    <w:rsid w:val="00952C13"/>
    <w:rsid w:val="0097571A"/>
    <w:rsid w:val="0098335B"/>
    <w:rsid w:val="009924EE"/>
    <w:rsid w:val="009B0C4A"/>
    <w:rsid w:val="009B5D00"/>
    <w:rsid w:val="009C2948"/>
    <w:rsid w:val="009D3CB2"/>
    <w:rsid w:val="009F0C0E"/>
    <w:rsid w:val="00A05303"/>
    <w:rsid w:val="00A0649A"/>
    <w:rsid w:val="00A20B87"/>
    <w:rsid w:val="00A24C0A"/>
    <w:rsid w:val="00A40DAE"/>
    <w:rsid w:val="00A6289C"/>
    <w:rsid w:val="00A63C3D"/>
    <w:rsid w:val="00A70709"/>
    <w:rsid w:val="00A72656"/>
    <w:rsid w:val="00A87338"/>
    <w:rsid w:val="00AB0224"/>
    <w:rsid w:val="00AB0A75"/>
    <w:rsid w:val="00AB1F43"/>
    <w:rsid w:val="00AC1D98"/>
    <w:rsid w:val="00AE3073"/>
    <w:rsid w:val="00AE74EF"/>
    <w:rsid w:val="00B0261E"/>
    <w:rsid w:val="00B42CA4"/>
    <w:rsid w:val="00B5202C"/>
    <w:rsid w:val="00B66C6E"/>
    <w:rsid w:val="00B75FC0"/>
    <w:rsid w:val="00B8646F"/>
    <w:rsid w:val="00B872D1"/>
    <w:rsid w:val="00B92E39"/>
    <w:rsid w:val="00BA1626"/>
    <w:rsid w:val="00BA7217"/>
    <w:rsid w:val="00BB2AC3"/>
    <w:rsid w:val="00BC2263"/>
    <w:rsid w:val="00BD61E7"/>
    <w:rsid w:val="00BE5261"/>
    <w:rsid w:val="00BE7021"/>
    <w:rsid w:val="00BF0E31"/>
    <w:rsid w:val="00BF120A"/>
    <w:rsid w:val="00C0431D"/>
    <w:rsid w:val="00C05F03"/>
    <w:rsid w:val="00C073A4"/>
    <w:rsid w:val="00C11741"/>
    <w:rsid w:val="00C12804"/>
    <w:rsid w:val="00C20F8C"/>
    <w:rsid w:val="00C23A78"/>
    <w:rsid w:val="00C3051E"/>
    <w:rsid w:val="00C425A3"/>
    <w:rsid w:val="00C514D0"/>
    <w:rsid w:val="00C56069"/>
    <w:rsid w:val="00C56CA1"/>
    <w:rsid w:val="00C5730E"/>
    <w:rsid w:val="00C57BD8"/>
    <w:rsid w:val="00C73ADE"/>
    <w:rsid w:val="00C76AF8"/>
    <w:rsid w:val="00C82267"/>
    <w:rsid w:val="00C83805"/>
    <w:rsid w:val="00C85046"/>
    <w:rsid w:val="00CA03B2"/>
    <w:rsid w:val="00CE234E"/>
    <w:rsid w:val="00CE4ACF"/>
    <w:rsid w:val="00CE708A"/>
    <w:rsid w:val="00CF5D76"/>
    <w:rsid w:val="00D029AA"/>
    <w:rsid w:val="00D0597F"/>
    <w:rsid w:val="00D261AF"/>
    <w:rsid w:val="00D275F8"/>
    <w:rsid w:val="00D36D30"/>
    <w:rsid w:val="00D43287"/>
    <w:rsid w:val="00D441ED"/>
    <w:rsid w:val="00D4777D"/>
    <w:rsid w:val="00D853B4"/>
    <w:rsid w:val="00DA3007"/>
    <w:rsid w:val="00DC45F7"/>
    <w:rsid w:val="00DC64A6"/>
    <w:rsid w:val="00E2361D"/>
    <w:rsid w:val="00E27449"/>
    <w:rsid w:val="00E31CA3"/>
    <w:rsid w:val="00E47E54"/>
    <w:rsid w:val="00E72052"/>
    <w:rsid w:val="00E750D4"/>
    <w:rsid w:val="00EA2B84"/>
    <w:rsid w:val="00EB2FEB"/>
    <w:rsid w:val="00EC0E82"/>
    <w:rsid w:val="00EE25DC"/>
    <w:rsid w:val="00F1088E"/>
    <w:rsid w:val="00F71111"/>
    <w:rsid w:val="00F84CEB"/>
    <w:rsid w:val="00FA0CFA"/>
    <w:rsid w:val="00FB123B"/>
    <w:rsid w:val="00FB431B"/>
    <w:rsid w:val="00FC25E7"/>
    <w:rsid w:val="00FC40F7"/>
    <w:rsid w:val="00FC41F6"/>
    <w:rsid w:val="00FD748A"/>
    <w:rsid w:val="00FF7D6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0F63F-DD20-4BD6-962F-A11C44B6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75E80"/>
  </w:style>
  <w:style w:type="paragraph" w:styleId="berschrift1">
    <w:name w:val="heading 1"/>
    <w:basedOn w:val="Standard"/>
    <w:next w:val="Standard"/>
    <w:link w:val="berschrift1Zchn"/>
    <w:uiPriority w:val="9"/>
    <w:qFormat/>
    <w:rsid w:val="00A0530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A0530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1049E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41BB2"/>
    <w:pPr>
      <w:ind w:left="720"/>
      <w:contextualSpacing/>
    </w:pPr>
  </w:style>
  <w:style w:type="character" w:styleId="Hyperlink">
    <w:name w:val="Hyperlink"/>
    <w:basedOn w:val="Absatz-Standardschriftart"/>
    <w:uiPriority w:val="99"/>
    <w:unhideWhenUsed/>
    <w:rsid w:val="001C3923"/>
    <w:rPr>
      <w:color w:val="0563C1" w:themeColor="hyperlink"/>
      <w:u w:val="single"/>
    </w:rPr>
  </w:style>
  <w:style w:type="character" w:customStyle="1" w:styleId="berschrift1Zchn">
    <w:name w:val="Überschrift 1 Zchn"/>
    <w:basedOn w:val="Absatz-Standardschriftart"/>
    <w:link w:val="berschrift1"/>
    <w:uiPriority w:val="9"/>
    <w:rsid w:val="00A05303"/>
    <w:rPr>
      <w:rFonts w:asciiTheme="majorHAnsi" w:eastAsiaTheme="majorEastAsia" w:hAnsiTheme="majorHAnsi" w:cstheme="majorBidi"/>
      <w:b/>
      <w:bCs/>
      <w:color w:val="2E74B5" w:themeColor="accent1" w:themeShade="BF"/>
      <w:sz w:val="28"/>
      <w:szCs w:val="28"/>
    </w:rPr>
  </w:style>
  <w:style w:type="character" w:customStyle="1" w:styleId="berschrift2Zchn">
    <w:name w:val="Überschrift 2 Zchn"/>
    <w:basedOn w:val="Absatz-Standardschriftart"/>
    <w:link w:val="berschrift2"/>
    <w:uiPriority w:val="9"/>
    <w:rsid w:val="00A05303"/>
    <w:rPr>
      <w:rFonts w:asciiTheme="majorHAnsi" w:eastAsiaTheme="majorEastAsia" w:hAnsiTheme="majorHAnsi" w:cstheme="majorBidi"/>
      <w:b/>
      <w:bCs/>
      <w:color w:val="5B9BD5" w:themeColor="accent1"/>
      <w:sz w:val="26"/>
      <w:szCs w:val="26"/>
    </w:rPr>
  </w:style>
  <w:style w:type="paragraph" w:styleId="Verzeichnis1">
    <w:name w:val="toc 1"/>
    <w:basedOn w:val="Standard"/>
    <w:next w:val="Standard"/>
    <w:autoRedefine/>
    <w:uiPriority w:val="39"/>
    <w:unhideWhenUsed/>
    <w:rsid w:val="001B778F"/>
    <w:pPr>
      <w:tabs>
        <w:tab w:val="left" w:pos="440"/>
        <w:tab w:val="right" w:leader="dot" w:pos="9062"/>
      </w:tabs>
      <w:spacing w:after="100"/>
    </w:pPr>
    <w:rPr>
      <w:b/>
      <w:sz w:val="28"/>
      <w:szCs w:val="28"/>
    </w:rPr>
  </w:style>
  <w:style w:type="paragraph" w:styleId="Verzeichnis2">
    <w:name w:val="toc 2"/>
    <w:basedOn w:val="Standard"/>
    <w:next w:val="Standard"/>
    <w:autoRedefine/>
    <w:uiPriority w:val="39"/>
    <w:unhideWhenUsed/>
    <w:rsid w:val="001049EB"/>
    <w:pPr>
      <w:spacing w:after="100"/>
      <w:ind w:left="220"/>
    </w:pPr>
  </w:style>
  <w:style w:type="character" w:customStyle="1" w:styleId="berschrift3Zchn">
    <w:name w:val="Überschrift 3 Zchn"/>
    <w:basedOn w:val="Absatz-Standardschriftart"/>
    <w:link w:val="berschrift3"/>
    <w:uiPriority w:val="9"/>
    <w:rsid w:val="001049EB"/>
    <w:rPr>
      <w:rFonts w:asciiTheme="majorHAnsi" w:eastAsiaTheme="majorEastAsia" w:hAnsiTheme="majorHAnsi" w:cstheme="majorBidi"/>
      <w:b/>
      <w:bCs/>
      <w:color w:val="5B9BD5" w:themeColor="accent1"/>
    </w:rPr>
  </w:style>
  <w:style w:type="paragraph" w:styleId="Verzeichnis3">
    <w:name w:val="toc 3"/>
    <w:basedOn w:val="Standard"/>
    <w:next w:val="Standard"/>
    <w:autoRedefine/>
    <w:uiPriority w:val="39"/>
    <w:unhideWhenUsed/>
    <w:rsid w:val="00D0597F"/>
    <w:pPr>
      <w:spacing w:after="100"/>
      <w:ind w:left="440"/>
    </w:pPr>
  </w:style>
  <w:style w:type="paragraph" w:styleId="Kopfzeile">
    <w:name w:val="header"/>
    <w:basedOn w:val="Standard"/>
    <w:link w:val="KopfzeileZchn"/>
    <w:uiPriority w:val="99"/>
    <w:unhideWhenUsed/>
    <w:rsid w:val="007452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2FC"/>
  </w:style>
  <w:style w:type="paragraph" w:styleId="Fuzeile">
    <w:name w:val="footer"/>
    <w:basedOn w:val="Standard"/>
    <w:link w:val="FuzeileZchn"/>
    <w:uiPriority w:val="99"/>
    <w:unhideWhenUsed/>
    <w:rsid w:val="007452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2FC"/>
  </w:style>
  <w:style w:type="character" w:styleId="Zeilennummer">
    <w:name w:val="line number"/>
    <w:basedOn w:val="Absatz-Standardschriftart"/>
    <w:uiPriority w:val="99"/>
    <w:semiHidden/>
    <w:unhideWhenUsed/>
    <w:rsid w:val="00D441ED"/>
  </w:style>
  <w:style w:type="paragraph" w:styleId="Aufzhlungszeichen">
    <w:name w:val="List Bullet"/>
    <w:basedOn w:val="Standard"/>
    <w:uiPriority w:val="99"/>
    <w:unhideWhenUsed/>
    <w:rsid w:val="003401F0"/>
    <w:pPr>
      <w:numPr>
        <w:numId w:val="36"/>
      </w:numPr>
      <w:contextualSpacing/>
    </w:pPr>
  </w:style>
  <w:style w:type="paragraph" w:styleId="Sprechblasentext">
    <w:name w:val="Balloon Text"/>
    <w:basedOn w:val="Standard"/>
    <w:link w:val="SprechblasentextZchn"/>
    <w:uiPriority w:val="99"/>
    <w:semiHidden/>
    <w:unhideWhenUsed/>
    <w:rsid w:val="008A389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A3896"/>
    <w:rPr>
      <w:rFonts w:ascii="Segoe UI" w:hAnsi="Segoe UI" w:cs="Segoe UI"/>
      <w:sz w:val="18"/>
      <w:szCs w:val="18"/>
    </w:rPr>
  </w:style>
  <w:style w:type="paragraph" w:styleId="StandardWeb">
    <w:name w:val="Normal (Web)"/>
    <w:basedOn w:val="Standard"/>
    <w:uiPriority w:val="99"/>
    <w:semiHidden/>
    <w:unhideWhenUsed/>
    <w:rsid w:val="0048753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487533"/>
  </w:style>
  <w:style w:type="paragraph" w:customStyle="1" w:styleId="Default">
    <w:name w:val="Default"/>
    <w:rsid w:val="00FD748A"/>
    <w:pPr>
      <w:autoSpaceDE w:val="0"/>
      <w:autoSpaceDN w:val="0"/>
      <w:adjustRightInd w:val="0"/>
      <w:spacing w:after="0" w:line="240" w:lineRule="auto"/>
    </w:pPr>
    <w:rPr>
      <w:rFonts w:ascii="Forte" w:hAnsi="Forte" w:cs="Forte"/>
      <w:color w:val="000000"/>
      <w:sz w:val="24"/>
      <w:szCs w:val="24"/>
      <w:lang w:val="en-GB"/>
    </w:rPr>
  </w:style>
  <w:style w:type="character" w:customStyle="1" w:styleId="Erwhnung1">
    <w:name w:val="Erwähnung1"/>
    <w:basedOn w:val="Absatz-Standardschriftart"/>
    <w:uiPriority w:val="99"/>
    <w:semiHidden/>
    <w:unhideWhenUsed/>
    <w:rsid w:val="00AE3073"/>
    <w:rPr>
      <w:color w:val="2B579A"/>
      <w:shd w:val="clear" w:color="auto" w:fill="E6E6E6"/>
    </w:rPr>
  </w:style>
  <w:style w:type="character" w:customStyle="1" w:styleId="tocnumber">
    <w:name w:val="tocnumber"/>
    <w:basedOn w:val="Absatz-Standardschriftart"/>
    <w:rsid w:val="002A761B"/>
  </w:style>
  <w:style w:type="character" w:customStyle="1" w:styleId="toctext">
    <w:name w:val="toctext"/>
    <w:basedOn w:val="Absatz-Standardschriftart"/>
    <w:rsid w:val="002A761B"/>
  </w:style>
  <w:style w:type="character" w:customStyle="1" w:styleId="mw-headline">
    <w:name w:val="mw-headline"/>
    <w:basedOn w:val="Absatz-Standardschriftart"/>
    <w:rsid w:val="002A761B"/>
  </w:style>
  <w:style w:type="character" w:styleId="HTMLZitat">
    <w:name w:val="HTML Cite"/>
    <w:basedOn w:val="Absatz-Standardschriftart"/>
    <w:uiPriority w:val="99"/>
    <w:semiHidden/>
    <w:unhideWhenUsed/>
    <w:rsid w:val="001B5445"/>
    <w:rPr>
      <w:i/>
      <w:iCs/>
    </w:rPr>
  </w:style>
  <w:style w:type="character" w:styleId="BesuchterLink">
    <w:name w:val="FollowedHyperlink"/>
    <w:basedOn w:val="Absatz-Standardschriftart"/>
    <w:uiPriority w:val="99"/>
    <w:semiHidden/>
    <w:unhideWhenUsed/>
    <w:rsid w:val="001B5445"/>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FF7D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7192">
      <w:bodyDiv w:val="1"/>
      <w:marLeft w:val="0"/>
      <w:marRight w:val="0"/>
      <w:marTop w:val="0"/>
      <w:marBottom w:val="0"/>
      <w:divBdr>
        <w:top w:val="none" w:sz="0" w:space="0" w:color="auto"/>
        <w:left w:val="none" w:sz="0" w:space="0" w:color="auto"/>
        <w:bottom w:val="none" w:sz="0" w:space="0" w:color="auto"/>
        <w:right w:val="none" w:sz="0" w:space="0" w:color="auto"/>
      </w:divBdr>
    </w:div>
    <w:div w:id="533732197">
      <w:bodyDiv w:val="1"/>
      <w:marLeft w:val="0"/>
      <w:marRight w:val="0"/>
      <w:marTop w:val="0"/>
      <w:marBottom w:val="0"/>
      <w:divBdr>
        <w:top w:val="none" w:sz="0" w:space="0" w:color="auto"/>
        <w:left w:val="none" w:sz="0" w:space="0" w:color="auto"/>
        <w:bottom w:val="none" w:sz="0" w:space="0" w:color="auto"/>
        <w:right w:val="none" w:sz="0" w:space="0" w:color="auto"/>
      </w:divBdr>
      <w:divsChild>
        <w:div w:id="1145585144">
          <w:marLeft w:val="0"/>
          <w:marRight w:val="0"/>
          <w:marTop w:val="0"/>
          <w:marBottom w:val="0"/>
          <w:divBdr>
            <w:top w:val="none" w:sz="0" w:space="0" w:color="auto"/>
            <w:left w:val="none" w:sz="0" w:space="0" w:color="auto"/>
            <w:bottom w:val="none" w:sz="0" w:space="0" w:color="auto"/>
            <w:right w:val="none" w:sz="0" w:space="0" w:color="auto"/>
          </w:divBdr>
          <w:divsChild>
            <w:div w:id="2063745051">
              <w:marLeft w:val="0"/>
              <w:marRight w:val="0"/>
              <w:marTop w:val="0"/>
              <w:marBottom w:val="0"/>
              <w:divBdr>
                <w:top w:val="none" w:sz="0" w:space="0" w:color="auto"/>
                <w:left w:val="none" w:sz="0" w:space="0" w:color="auto"/>
                <w:bottom w:val="none" w:sz="0" w:space="0" w:color="auto"/>
                <w:right w:val="none" w:sz="0" w:space="0" w:color="auto"/>
              </w:divBdr>
            </w:div>
            <w:div w:id="1280525492">
              <w:marLeft w:val="0"/>
              <w:marRight w:val="0"/>
              <w:marTop w:val="0"/>
              <w:marBottom w:val="0"/>
              <w:divBdr>
                <w:top w:val="none" w:sz="0" w:space="0" w:color="auto"/>
                <w:left w:val="none" w:sz="0" w:space="0" w:color="auto"/>
                <w:bottom w:val="none" w:sz="0" w:space="0" w:color="auto"/>
                <w:right w:val="none" w:sz="0" w:space="0" w:color="auto"/>
              </w:divBdr>
              <w:divsChild>
                <w:div w:id="1453357547">
                  <w:marLeft w:val="0"/>
                  <w:marRight w:val="0"/>
                  <w:marTop w:val="0"/>
                  <w:marBottom w:val="240"/>
                  <w:divBdr>
                    <w:top w:val="none" w:sz="0" w:space="4" w:color="auto"/>
                    <w:left w:val="none" w:sz="0" w:space="4" w:color="auto"/>
                    <w:bottom w:val="none" w:sz="0" w:space="4" w:color="auto"/>
                    <w:right w:val="none" w:sz="0" w:space="4" w:color="auto"/>
                  </w:divBdr>
                </w:div>
                <w:div w:id="12042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8457">
      <w:bodyDiv w:val="1"/>
      <w:marLeft w:val="0"/>
      <w:marRight w:val="0"/>
      <w:marTop w:val="0"/>
      <w:marBottom w:val="0"/>
      <w:divBdr>
        <w:top w:val="none" w:sz="0" w:space="0" w:color="auto"/>
        <w:left w:val="none" w:sz="0" w:space="0" w:color="auto"/>
        <w:bottom w:val="none" w:sz="0" w:space="0" w:color="auto"/>
        <w:right w:val="none" w:sz="0" w:space="0" w:color="auto"/>
      </w:divBdr>
      <w:divsChild>
        <w:div w:id="1465344722">
          <w:marLeft w:val="0"/>
          <w:marRight w:val="0"/>
          <w:marTop w:val="0"/>
          <w:marBottom w:val="0"/>
          <w:divBdr>
            <w:top w:val="none" w:sz="0" w:space="0" w:color="auto"/>
            <w:left w:val="none" w:sz="0" w:space="0" w:color="auto"/>
            <w:bottom w:val="none" w:sz="0" w:space="0" w:color="auto"/>
            <w:right w:val="none" w:sz="0" w:space="0" w:color="auto"/>
          </w:divBdr>
          <w:divsChild>
            <w:div w:id="1019962737">
              <w:marLeft w:val="0"/>
              <w:marRight w:val="0"/>
              <w:marTop w:val="0"/>
              <w:marBottom w:val="0"/>
              <w:divBdr>
                <w:top w:val="none" w:sz="0" w:space="0" w:color="auto"/>
                <w:left w:val="none" w:sz="0" w:space="0" w:color="auto"/>
                <w:bottom w:val="none" w:sz="0" w:space="0" w:color="auto"/>
                <w:right w:val="none" w:sz="0" w:space="0" w:color="auto"/>
              </w:divBdr>
              <w:divsChild>
                <w:div w:id="2817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23980">
      <w:bodyDiv w:val="1"/>
      <w:marLeft w:val="0"/>
      <w:marRight w:val="0"/>
      <w:marTop w:val="0"/>
      <w:marBottom w:val="0"/>
      <w:divBdr>
        <w:top w:val="none" w:sz="0" w:space="0" w:color="auto"/>
        <w:left w:val="none" w:sz="0" w:space="0" w:color="auto"/>
        <w:bottom w:val="none" w:sz="0" w:space="0" w:color="auto"/>
        <w:right w:val="none" w:sz="0" w:space="0" w:color="auto"/>
      </w:divBdr>
    </w:div>
    <w:div w:id="113170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moz.org" TargetMode="External"/><Relationship Id="rId18" Type="http://schemas.openxmlformats.org/officeDocument/2006/relationships/hyperlink" Target="http://www.afz.bremen.de/sixcms/media.php/13/Powerpoint2010.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w.com/popups/pdf/2828536/lektion-26-lernen-lernen-unbekannte-w%C3%B6rter-in-texten.pd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klett.de/sixcms/media.php/229/535780-0020.pdf" TargetMode="External"/><Relationship Id="rId5" Type="http://schemas.openxmlformats.org/officeDocument/2006/relationships/webSettings" Target="webSettings.xml"/><Relationship Id="rId15" Type="http://schemas.openxmlformats.org/officeDocument/2006/relationships/hyperlink" Target="http://www.dentisty.org/central-foundation-girls-school-reading-list.html" TargetMode="External"/><Relationship Id="rId10" Type="http://schemas.openxmlformats.org/officeDocument/2006/relationships/hyperlink" Target="https://www.lernhelfer.de/schuelerlexikon/deutsch/artikel/exzerp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hrerfortbildung-bw.de/faecher/deutsch/gym/fb1/01_ueberblick/lesekomp.htm" TargetMode="External"/><Relationship Id="rId14" Type="http://schemas.openxmlformats.org/officeDocument/2006/relationships/hyperlink" Target="http://www.kreisgymnasium-neuenburg.de/unterricht/i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1B473-403C-438A-88C1-B5A72BB9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12347</Words>
  <Characters>77793</Characters>
  <Application>Microsoft Office Word</Application>
  <DocSecurity>0</DocSecurity>
  <Lines>648</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Radon</dc:creator>
  <cp:lastModifiedBy>Annette Radon</cp:lastModifiedBy>
  <cp:revision>123</cp:revision>
  <cp:lastPrinted>2018-09-10T19:12:00Z</cp:lastPrinted>
  <dcterms:created xsi:type="dcterms:W3CDTF">2016-01-24T14:49:00Z</dcterms:created>
  <dcterms:modified xsi:type="dcterms:W3CDTF">2018-09-10T19:12:00Z</dcterms:modified>
</cp:coreProperties>
</file>